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37E6D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737E6D">
        <w:rPr>
          <w:rFonts w:eastAsia="Calibri"/>
          <w:sz w:val="28"/>
          <w:szCs w:val="28"/>
          <w:lang w:eastAsia="en-US"/>
        </w:rPr>
        <w:t>Утвержден</w:t>
      </w:r>
    </w:p>
    <w:p w:rsidR="00737E6D" w:rsidRPr="00737E6D" w:rsidRDefault="00737E6D" w:rsidP="00737E6D">
      <w:pPr>
        <w:jc w:val="right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737E6D" w:rsidRPr="00737E6D" w:rsidRDefault="00737E6D" w:rsidP="00737E6D">
      <w:pPr>
        <w:jc w:val="right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Администрации</w:t>
      </w:r>
    </w:p>
    <w:p w:rsidR="00737E6D" w:rsidRPr="00737E6D" w:rsidRDefault="00737E6D" w:rsidP="00737E6D">
      <w:pPr>
        <w:jc w:val="right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сельского поселения</w:t>
      </w:r>
    </w:p>
    <w:p w:rsidR="00737E6D" w:rsidRPr="00737E6D" w:rsidRDefault="00737E6D" w:rsidP="00737E6D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737E6D">
        <w:rPr>
          <w:rFonts w:eastAsia="Calibri"/>
          <w:sz w:val="28"/>
          <w:szCs w:val="28"/>
          <w:lang w:eastAsia="en-US"/>
        </w:rPr>
        <w:t>Ермолаевский</w:t>
      </w:r>
      <w:proofErr w:type="spellEnd"/>
      <w:r w:rsidRPr="00737E6D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737E6D" w:rsidRPr="00737E6D" w:rsidRDefault="00737E6D" w:rsidP="00737E6D">
      <w:pPr>
        <w:jc w:val="right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737E6D" w:rsidRPr="00737E6D" w:rsidRDefault="00737E6D" w:rsidP="00737E6D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737E6D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Pr="00737E6D">
        <w:rPr>
          <w:rFonts w:eastAsia="Calibri"/>
          <w:sz w:val="28"/>
          <w:szCs w:val="28"/>
          <w:lang w:eastAsia="en-US"/>
        </w:rPr>
        <w:t xml:space="preserve">  район</w:t>
      </w:r>
    </w:p>
    <w:p w:rsidR="00737E6D" w:rsidRPr="00737E6D" w:rsidRDefault="00737E6D" w:rsidP="00737E6D">
      <w:pPr>
        <w:jc w:val="right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737E6D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От 20.07.</w:t>
      </w:r>
      <w:r w:rsidRPr="00737E6D">
        <w:rPr>
          <w:sz w:val="28"/>
          <w:szCs w:val="28"/>
        </w:rPr>
        <w:t>2023 года №</w:t>
      </w:r>
      <w:r>
        <w:rPr>
          <w:sz w:val="28"/>
          <w:szCs w:val="28"/>
        </w:rPr>
        <w:t xml:space="preserve"> 116</w:t>
      </w:r>
      <w:r w:rsidRPr="00737E6D">
        <w:rPr>
          <w:sz w:val="28"/>
          <w:szCs w:val="28"/>
        </w:rPr>
        <w:t xml:space="preserve">    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737E6D">
        <w:rPr>
          <w:sz w:val="28"/>
          <w:szCs w:val="28"/>
        </w:rPr>
        <w:t xml:space="preserve"> 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737E6D" w:rsidRPr="00737E6D" w:rsidRDefault="00737E6D" w:rsidP="00737E6D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37E6D">
        <w:rPr>
          <w:b/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737E6D">
        <w:rPr>
          <w:rFonts w:eastAsia="Calibri"/>
          <w:b/>
          <w:bCs/>
          <w:sz w:val="28"/>
          <w:szCs w:val="28"/>
          <w:lang w:eastAsia="en-US"/>
        </w:rPr>
        <w:t xml:space="preserve"> в  </w:t>
      </w:r>
      <w:r w:rsidRPr="00737E6D">
        <w:rPr>
          <w:rFonts w:eastAsia="Calibri"/>
          <w:b/>
          <w:sz w:val="28"/>
          <w:szCs w:val="28"/>
          <w:lang w:eastAsia="en-US"/>
        </w:rPr>
        <w:t xml:space="preserve">сельском поселении </w:t>
      </w:r>
      <w:proofErr w:type="spellStart"/>
      <w:r w:rsidRPr="00737E6D">
        <w:rPr>
          <w:rFonts w:eastAsia="Calibri"/>
          <w:b/>
          <w:sz w:val="28"/>
          <w:szCs w:val="28"/>
          <w:lang w:eastAsia="en-US"/>
        </w:rPr>
        <w:t>Ермолаевский</w:t>
      </w:r>
      <w:proofErr w:type="spellEnd"/>
      <w:r w:rsidRPr="00737E6D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37E6D">
        <w:rPr>
          <w:rFonts w:eastAsia="Calibri"/>
          <w:b/>
          <w:sz w:val="28"/>
          <w:szCs w:val="28"/>
          <w:lang w:eastAsia="en-US"/>
        </w:rPr>
        <w:t>Куюргазинский</w:t>
      </w:r>
      <w:proofErr w:type="spellEnd"/>
      <w:r w:rsidRPr="00737E6D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sz w:val="28"/>
          <w:szCs w:val="28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8"/>
          <w:szCs w:val="28"/>
        </w:rPr>
      </w:pPr>
      <w:r w:rsidRPr="00737E6D">
        <w:rPr>
          <w:b/>
          <w:bCs/>
          <w:sz w:val="28"/>
          <w:szCs w:val="28"/>
        </w:rPr>
        <w:t>I. Общие положения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8"/>
          <w:szCs w:val="28"/>
        </w:rPr>
      </w:pPr>
      <w:r w:rsidRPr="00737E6D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737E6D" w:rsidRPr="00737E6D" w:rsidRDefault="00737E6D" w:rsidP="00737E6D">
      <w:pPr>
        <w:ind w:firstLine="0"/>
        <w:jc w:val="center"/>
        <w:rPr>
          <w:b/>
          <w:sz w:val="28"/>
          <w:szCs w:val="28"/>
        </w:rPr>
      </w:pPr>
      <w:r w:rsidRPr="00737E6D">
        <w:rPr>
          <w:sz w:val="28"/>
          <w:szCs w:val="28"/>
        </w:rPr>
        <w:t xml:space="preserve">1.1. </w:t>
      </w:r>
      <w:proofErr w:type="gramStart"/>
      <w:r w:rsidRPr="00737E6D">
        <w:rPr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737E6D">
        <w:rPr>
          <w:rFonts w:eastAsia="Calibri"/>
          <w:sz w:val="28"/>
          <w:szCs w:val="28"/>
          <w:lang w:eastAsia="en-US"/>
        </w:rPr>
        <w:t xml:space="preserve"> </w:t>
      </w:r>
      <w:r w:rsidRPr="00737E6D">
        <w:rPr>
          <w:sz w:val="28"/>
          <w:szCs w:val="28"/>
        </w:rPr>
        <w:t>при осуществлении полномочий  по предоставлению порубочного билета и (или) разрешения на пересадку деревьев и кустарников в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b/>
          <w:bCs/>
          <w:sz w:val="28"/>
          <w:szCs w:val="28"/>
        </w:rPr>
      </w:pPr>
      <w:r w:rsidRPr="00737E6D">
        <w:rPr>
          <w:b/>
          <w:bCs/>
          <w:sz w:val="28"/>
          <w:szCs w:val="28"/>
        </w:rPr>
        <w:t>Круг заявителей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1.2. 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 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37E6D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737E6D" w:rsidRPr="00737E6D" w:rsidRDefault="00737E6D" w:rsidP="00737E6D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7E6D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737E6D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737E6D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737E6D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737E6D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737E6D">
        <w:rPr>
          <w:rFonts w:eastAsia="Calibri"/>
          <w:sz w:val="28"/>
          <w:szCs w:val="28"/>
          <w:lang w:eastAsia="en-US"/>
        </w:rPr>
        <w:t xml:space="preserve">– </w:t>
      </w:r>
      <w:r w:rsidRPr="00737E6D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737E6D" w:rsidRPr="00737E6D" w:rsidRDefault="00737E6D" w:rsidP="00737E6D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7E6D">
        <w:rPr>
          <w:rFonts w:eastAsia="Calibri"/>
          <w:color w:val="000000"/>
          <w:sz w:val="28"/>
          <w:szCs w:val="28"/>
          <w:lang w:eastAsia="en-US"/>
        </w:rPr>
        <w:lastRenderedPageBreak/>
        <w:t>по телефону в Администрации или многофункциональном центре;</w:t>
      </w:r>
    </w:p>
    <w:p w:rsidR="00737E6D" w:rsidRPr="00737E6D" w:rsidRDefault="00737E6D" w:rsidP="00737E6D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7E6D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737E6D" w:rsidRPr="00737E6D" w:rsidRDefault="00737E6D" w:rsidP="00737E6D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7E6D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737E6D" w:rsidRPr="00737E6D" w:rsidRDefault="00737E6D" w:rsidP="00737E6D">
      <w:pPr>
        <w:tabs>
          <w:tab w:val="left" w:pos="851"/>
          <w:tab w:val="left" w:pos="1134"/>
        </w:tabs>
        <w:autoSpaceDE/>
        <w:autoSpaceDN/>
        <w:adjustRightInd/>
        <w:ind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на Едином портале государственных и муниципальных услуг (функций) </w:t>
      </w:r>
      <w:r w:rsidRPr="00737E6D">
        <w:rPr>
          <w:spacing w:val="2"/>
          <w:sz w:val="28"/>
          <w:szCs w:val="28"/>
        </w:rPr>
        <w:t>(</w:t>
      </w:r>
      <w:hyperlink r:id="rId8" w:history="1">
        <w:r w:rsidRPr="00737E6D">
          <w:rPr>
            <w:color w:val="0000FF"/>
            <w:spacing w:val="2"/>
            <w:sz w:val="28"/>
            <w:szCs w:val="28"/>
            <w:u w:val="single"/>
          </w:rPr>
          <w:t>https://www.gosuslugi.ru</w:t>
        </w:r>
      </w:hyperlink>
      <w:r w:rsidRPr="00737E6D">
        <w:rPr>
          <w:spacing w:val="2"/>
          <w:sz w:val="28"/>
          <w:szCs w:val="28"/>
        </w:rPr>
        <w:t>) (далее – ЕПГУ);</w:t>
      </w:r>
    </w:p>
    <w:p w:rsidR="00737E6D" w:rsidRPr="00737E6D" w:rsidRDefault="00737E6D" w:rsidP="00737E6D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на Региональном портале государственных и муниципальных услуг (функций) Республики Башкортостан (www.gosuslugi.bashkortostan.ru) (далее – РПГУ);</w:t>
      </w:r>
    </w:p>
    <w:p w:rsidR="00737E6D" w:rsidRPr="00737E6D" w:rsidRDefault="00737E6D" w:rsidP="00737E6D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7E6D"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Администрации </w:t>
      </w:r>
      <w:hyperlink r:id="rId9" w:history="1">
        <w:r w:rsidRPr="00737E6D">
          <w:rPr>
            <w:color w:val="2E74B5"/>
            <w:sz w:val="28"/>
            <w:szCs w:val="28"/>
            <w:u w:val="single"/>
            <w:lang w:val="en-US"/>
          </w:rPr>
          <w:t>http</w:t>
        </w:r>
        <w:r w:rsidRPr="00737E6D">
          <w:rPr>
            <w:color w:val="2E74B5"/>
            <w:sz w:val="28"/>
            <w:szCs w:val="28"/>
            <w:u w:val="single"/>
          </w:rPr>
          <w:t>://</w:t>
        </w:r>
        <w:proofErr w:type="spellStart"/>
        <w:r w:rsidRPr="00737E6D">
          <w:rPr>
            <w:color w:val="2E74B5"/>
            <w:sz w:val="28"/>
            <w:szCs w:val="28"/>
            <w:u w:val="single"/>
            <w:lang w:val="en-US"/>
          </w:rPr>
          <w:t>ermolaevo</w:t>
        </w:r>
        <w:proofErr w:type="spellEnd"/>
        <w:r w:rsidRPr="00737E6D">
          <w:rPr>
            <w:color w:val="2E74B5"/>
            <w:sz w:val="28"/>
            <w:szCs w:val="28"/>
            <w:u w:val="single"/>
          </w:rPr>
          <w:t>-</w:t>
        </w:r>
        <w:proofErr w:type="spellStart"/>
        <w:r w:rsidRPr="00737E6D">
          <w:rPr>
            <w:color w:val="2E74B5"/>
            <w:sz w:val="28"/>
            <w:szCs w:val="28"/>
            <w:u w:val="single"/>
            <w:lang w:val="en-US"/>
          </w:rPr>
          <w:t>sp</w:t>
        </w:r>
        <w:proofErr w:type="spellEnd"/>
      </w:hyperlink>
      <w:r w:rsidRPr="00737E6D">
        <w:rPr>
          <w:rFonts w:eastAsia="Calibri"/>
          <w:color w:val="000000"/>
          <w:sz w:val="28"/>
          <w:szCs w:val="28"/>
          <w:lang w:eastAsia="en-US"/>
        </w:rPr>
        <w:t xml:space="preserve">   посредством размещения информации на информационных стендах Администрации</w:t>
      </w:r>
      <w:proofErr w:type="gramStart"/>
      <w:r w:rsidRPr="00737E6D">
        <w:rPr>
          <w:rFonts w:eastAsia="Calibri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адресов </w:t>
      </w:r>
      <w:proofErr w:type="spellStart"/>
      <w:proofErr w:type="gramStart"/>
      <w:r w:rsidRPr="00737E6D">
        <w:rPr>
          <w:rFonts w:eastAsia="Calibri"/>
          <w:sz w:val="28"/>
          <w:szCs w:val="28"/>
          <w:lang w:eastAsia="en-US"/>
        </w:rPr>
        <w:t>Администраци</w:t>
      </w:r>
      <w:proofErr w:type="spellEnd"/>
      <w:r w:rsidRPr="00737E6D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многофункциональных центров, обращение в которые необходимо для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справочной информации о работе Администрации (структурного подразделения Администрации</w:t>
      </w:r>
      <w:proofErr w:type="gramStart"/>
      <w:r w:rsidRPr="00737E6D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1.6. При устном обращении Заявителя (лично или по телефону) должностное лицо Администрации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37E6D">
        <w:rPr>
          <w:rFonts w:eastAsia="Calibri"/>
          <w:sz w:val="28"/>
          <w:szCs w:val="28"/>
          <w:lang w:eastAsia="en-US"/>
        </w:rPr>
        <w:t>обратившихся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по интересующим вопросам.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Если должностное лицо Администрации, работник многофункционального центра не может самостоятельно дать ответ, телефонный звонок</w:t>
      </w:r>
      <w:r w:rsidRPr="00737E6D">
        <w:rPr>
          <w:rFonts w:eastAsia="Calibri"/>
          <w:i/>
          <w:sz w:val="28"/>
          <w:szCs w:val="28"/>
          <w:lang w:eastAsia="en-US"/>
        </w:rPr>
        <w:t xml:space="preserve"> </w:t>
      </w:r>
      <w:r w:rsidRPr="00737E6D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lastRenderedPageBreak/>
        <w:t>назначить другое время для консультаций.</w:t>
      </w:r>
    </w:p>
    <w:p w:rsidR="00737E6D" w:rsidRPr="00737E6D" w:rsidRDefault="00737E6D" w:rsidP="00737E6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Должностное лицо Администрации</w:t>
      </w:r>
      <w:proofErr w:type="gramStart"/>
      <w:r w:rsidRPr="00737E6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37E6D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737E6D">
        <w:rPr>
          <w:rFonts w:eastAsia="Calibri"/>
          <w:sz w:val="28"/>
          <w:szCs w:val="28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rFonts w:eastAsia="Calibri"/>
          <w:sz w:val="28"/>
          <w:szCs w:val="28"/>
          <w:lang w:eastAsia="en-US"/>
        </w:rPr>
        <w:t xml:space="preserve">1.8. </w:t>
      </w:r>
      <w:r w:rsidRPr="00737E6D">
        <w:rPr>
          <w:sz w:val="28"/>
          <w:szCs w:val="28"/>
        </w:rPr>
        <w:t xml:space="preserve">На ЕПГУ размещаются сведения, предусмотренные </w:t>
      </w:r>
      <w:hyperlink r:id="rId10" w:history="1">
        <w:r w:rsidRPr="00737E6D">
          <w:rPr>
            <w:sz w:val="28"/>
            <w:szCs w:val="28"/>
          </w:rPr>
          <w:t>Положение</w:t>
        </w:r>
      </w:hyperlink>
      <w:proofErr w:type="gramStart"/>
      <w:r w:rsidRPr="00737E6D">
        <w:rPr>
          <w:sz w:val="28"/>
          <w:szCs w:val="28"/>
        </w:rPr>
        <w:t>м</w:t>
      </w:r>
      <w:proofErr w:type="gramEnd"/>
      <w:r w:rsidRPr="00737E6D">
        <w:rPr>
          <w:sz w:val="28"/>
          <w:szCs w:val="28"/>
        </w:rPr>
        <w:t xml:space="preserve">                              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                   № 861 (с последующими изменениями).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sz w:val="28"/>
          <w:szCs w:val="28"/>
        </w:rPr>
        <w:t xml:space="preserve">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 w:rsidDel="009A136A">
        <w:rPr>
          <w:rFonts w:eastAsia="Calibri"/>
          <w:sz w:val="28"/>
          <w:szCs w:val="28"/>
          <w:lang w:eastAsia="en-US"/>
        </w:rPr>
        <w:t>1.</w:t>
      </w:r>
      <w:r w:rsidRPr="00737E6D">
        <w:rPr>
          <w:rFonts w:eastAsia="Calibri"/>
          <w:sz w:val="28"/>
          <w:szCs w:val="28"/>
          <w:lang w:eastAsia="en-US"/>
        </w:rPr>
        <w:t xml:space="preserve">9. На </w:t>
      </w:r>
      <w:r w:rsidRPr="00737E6D">
        <w:rPr>
          <w:rFonts w:eastAsia="Calibr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 w:rsidRPr="00737E6D">
        <w:rPr>
          <w:rFonts w:eastAsia="Calibri"/>
          <w:sz w:val="28"/>
          <w:szCs w:val="28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1.10. На информационных стендах Администрации подлежит размещению информация: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</w:t>
      </w:r>
      <w:proofErr w:type="gramStart"/>
      <w:r w:rsidRPr="00737E6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предоставляющих муниципальную услугу, участвующих в предоставлении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737E6D" w:rsidRPr="00737E6D" w:rsidRDefault="00737E6D" w:rsidP="00737E6D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 w:rsidDel="00562CC5">
        <w:rPr>
          <w:rFonts w:eastAsia="Calibri"/>
          <w:sz w:val="28"/>
          <w:szCs w:val="28"/>
          <w:lang w:eastAsia="en-US"/>
        </w:rPr>
        <w:t>1.</w:t>
      </w:r>
      <w:r w:rsidRPr="00737E6D">
        <w:rPr>
          <w:rFonts w:eastAsia="Calibri"/>
          <w:sz w:val="28"/>
          <w:szCs w:val="28"/>
          <w:lang w:eastAsia="en-US"/>
        </w:rPr>
        <w:t>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737E6D" w:rsidRPr="00737E6D" w:rsidRDefault="00737E6D" w:rsidP="00737E6D">
      <w:pPr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>получения справочной информации</w:t>
      </w:r>
    </w:p>
    <w:p w:rsidR="00737E6D" w:rsidRPr="00737E6D" w:rsidRDefault="00737E6D" w:rsidP="00737E6D">
      <w:pPr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737E6D" w:rsidRPr="00737E6D" w:rsidRDefault="00737E6D" w:rsidP="00737E6D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>1.14. Справочная информация об Администрации</w:t>
      </w:r>
      <w:proofErr w:type="gramStart"/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структурных подразделениях, предоставляющих муниципальную услугу, размещена на:</w:t>
      </w:r>
    </w:p>
    <w:p w:rsidR="00737E6D" w:rsidRPr="00737E6D" w:rsidRDefault="00737E6D" w:rsidP="00737E6D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информационных </w:t>
      </w:r>
      <w:proofErr w:type="gramStart"/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>стендах</w:t>
      </w:r>
      <w:proofErr w:type="gramEnd"/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Администрации;</w:t>
      </w:r>
    </w:p>
    <w:p w:rsidR="00737E6D" w:rsidRPr="00737E6D" w:rsidRDefault="00737E6D" w:rsidP="00737E6D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>официальном сайте Администрации</w:t>
      </w:r>
      <w:proofErr w:type="gramStart"/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;</w:t>
      </w:r>
      <w:proofErr w:type="gramEnd"/>
    </w:p>
    <w:p w:rsidR="00737E6D" w:rsidRPr="00737E6D" w:rsidRDefault="00737E6D" w:rsidP="00737E6D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lastRenderedPageBreak/>
        <w:t xml:space="preserve">на ЕПГУ и РПГУ. </w:t>
      </w:r>
    </w:p>
    <w:p w:rsidR="00737E6D" w:rsidRPr="00737E6D" w:rsidRDefault="00737E6D" w:rsidP="00737E6D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>Справочной является информация:</w:t>
      </w:r>
    </w:p>
    <w:p w:rsidR="00737E6D" w:rsidRPr="00737E6D" w:rsidRDefault="00737E6D" w:rsidP="00737E6D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>о месте нахождения и графике работы Администрации</w:t>
      </w:r>
      <w:proofErr w:type="gramStart"/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37E6D" w:rsidRPr="00737E6D" w:rsidRDefault="00737E6D" w:rsidP="00737E6D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737E6D" w:rsidRPr="00737E6D" w:rsidRDefault="00737E6D" w:rsidP="00737E6D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>адреса электронной почты и (или) формы обратной связи Администрации</w:t>
      </w:r>
      <w:proofErr w:type="gramStart"/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предоставляющего муниципальную услугу.».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737E6D" w:rsidRPr="00737E6D" w:rsidRDefault="00737E6D" w:rsidP="00737E6D">
      <w:pPr>
        <w:widowControl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2.1. </w:t>
      </w:r>
      <w:r w:rsidRPr="00737E6D">
        <w:rPr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37E6D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2.2. Муниципальная услуга предоставляется Администрацией сельского поселения </w:t>
      </w:r>
      <w:proofErr w:type="spellStart"/>
      <w:r w:rsidRPr="00737E6D">
        <w:rPr>
          <w:rFonts w:eastAsia="Calibri"/>
          <w:sz w:val="28"/>
          <w:szCs w:val="28"/>
          <w:lang w:eastAsia="en-US"/>
        </w:rPr>
        <w:t>Ермолаевский</w:t>
      </w:r>
      <w:proofErr w:type="spellEnd"/>
      <w:r w:rsidRPr="00737E6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37E6D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Pr="00737E6D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proofErr w:type="gramStart"/>
      <w:r w:rsidRPr="00737E6D">
        <w:rPr>
          <w:rFonts w:eastAsia="Calibri"/>
          <w:sz w:val="28"/>
          <w:szCs w:val="28"/>
          <w:lang w:eastAsia="en-US"/>
        </w:rPr>
        <w:t>.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37E6D">
        <w:rPr>
          <w:rFonts w:eastAsia="Calibri"/>
          <w:sz w:val="28"/>
          <w:szCs w:val="28"/>
          <w:lang w:eastAsia="en-US"/>
        </w:rPr>
        <w:t>о</w:t>
      </w:r>
      <w:proofErr w:type="gramEnd"/>
      <w:r w:rsidRPr="00737E6D">
        <w:rPr>
          <w:rFonts w:eastAsia="Calibri"/>
          <w:sz w:val="28"/>
          <w:szCs w:val="28"/>
          <w:lang w:eastAsia="en-US"/>
        </w:rPr>
        <w:t>рганизации, уполномоченной на предоставление муниципальной услуги)</w:t>
      </w:r>
      <w:r w:rsidRPr="00737E6D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737E6D">
        <w:rPr>
          <w:rFonts w:eastAsia="Calibri"/>
          <w:sz w:val="28"/>
          <w:szCs w:val="28"/>
          <w:lang w:eastAsia="en-US"/>
        </w:rPr>
        <w:t>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При предоставлении муниципальной услуги Администрация  взаимодействует </w:t>
      </w:r>
      <w:proofErr w:type="gramStart"/>
      <w:r w:rsidRPr="00737E6D">
        <w:rPr>
          <w:sz w:val="28"/>
          <w:szCs w:val="28"/>
        </w:rPr>
        <w:t>с</w:t>
      </w:r>
      <w:proofErr w:type="gramEnd"/>
      <w:r w:rsidRPr="00737E6D">
        <w:rPr>
          <w:sz w:val="28"/>
          <w:szCs w:val="28"/>
        </w:rPr>
        <w:t>: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– Федеральной службой государственной регистрации, кадастра и картографии  (далее – </w:t>
      </w:r>
      <w:proofErr w:type="spellStart"/>
      <w:r w:rsidRPr="00737E6D">
        <w:rPr>
          <w:sz w:val="28"/>
          <w:szCs w:val="28"/>
        </w:rPr>
        <w:t>Росреестр</w:t>
      </w:r>
      <w:proofErr w:type="spellEnd"/>
      <w:r w:rsidRPr="00737E6D">
        <w:rPr>
          <w:sz w:val="28"/>
          <w:szCs w:val="28"/>
        </w:rPr>
        <w:t>);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37E6D">
        <w:rPr>
          <w:sz w:val="28"/>
          <w:szCs w:val="28"/>
        </w:rPr>
        <w:t>– Федеральной налоговой службой.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sz w:val="28"/>
          <w:szCs w:val="28"/>
        </w:rPr>
        <w:t>– порубочный билет и (или) разрешение на пересадку деревьев и кустарников</w:t>
      </w:r>
      <w:r w:rsidRPr="00737E6D">
        <w:rPr>
          <w:rFonts w:eastAsia="Calibri"/>
          <w:sz w:val="28"/>
          <w:szCs w:val="28"/>
          <w:lang w:eastAsia="en-US"/>
        </w:rPr>
        <w:t>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– мотивированный отказ в предоставлении </w:t>
      </w:r>
      <w:r w:rsidRPr="00737E6D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737E6D">
        <w:rPr>
          <w:rFonts w:eastAsia="Calibri"/>
          <w:sz w:val="28"/>
          <w:szCs w:val="28"/>
          <w:lang w:eastAsia="en-US"/>
        </w:rPr>
        <w:t>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737E6D">
        <w:rPr>
          <w:rFonts w:eastAsia="Calibri"/>
          <w:b/>
          <w:sz w:val="28"/>
          <w:szCs w:val="28"/>
          <w:lang w:eastAsia="en-US"/>
        </w:rPr>
        <w:t>муниципальной</w:t>
      </w:r>
      <w:r w:rsidRPr="00737E6D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37E6D">
        <w:rPr>
          <w:rFonts w:eastAsia="Calibri"/>
          <w:b/>
          <w:sz w:val="28"/>
          <w:szCs w:val="28"/>
          <w:lang w:eastAsia="en-US"/>
        </w:rPr>
        <w:t>муниципальной</w:t>
      </w:r>
      <w:r w:rsidRPr="00737E6D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737E6D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737E6D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37E6D">
        <w:rPr>
          <w:rFonts w:eastAsia="Calibri"/>
          <w:b/>
          <w:sz w:val="28"/>
          <w:szCs w:val="28"/>
          <w:lang w:eastAsia="en-US"/>
        </w:rPr>
        <w:t>муниципальной</w:t>
      </w:r>
      <w:r w:rsidRPr="00737E6D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2.6. Срок предоставления </w:t>
      </w:r>
      <w:r w:rsidRPr="00737E6D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737E6D">
        <w:rPr>
          <w:rFonts w:eastAsia="Calibri"/>
          <w:sz w:val="28"/>
          <w:szCs w:val="28"/>
          <w:lang w:eastAsia="en-US"/>
        </w:rPr>
        <w:t xml:space="preserve"> либо направления уведомления об отказе в выдаче исчисляется со дня поступления в Администрацию заявления, в том числе через многофункциональный центр либо в форме электронного документа с использованием ЕПГУ, РПГУ, и не должен превышать </w:t>
      </w:r>
      <w:r w:rsidRPr="00737E6D">
        <w:rPr>
          <w:sz w:val="28"/>
          <w:szCs w:val="28"/>
        </w:rPr>
        <w:t xml:space="preserve">17 рабочих дней. 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 или следующий за ним первый рабочий день.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Датой поступления заявления в форме электронного документа с использованием ЕПГУ,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</w:t>
      </w:r>
      <w:proofErr w:type="gramStart"/>
      <w:r w:rsidRPr="00737E6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предоставляющего муниципальную услугу, в сети "Интернет"  и на ЕПГУ, РПГУ.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Par0"/>
      <w:bookmarkEnd w:id="1"/>
      <w:r w:rsidRPr="00737E6D">
        <w:rPr>
          <w:rFonts w:eastAsia="Calibri"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bCs/>
          <w:sz w:val="28"/>
          <w:szCs w:val="28"/>
          <w:lang w:eastAsia="en-US"/>
        </w:rPr>
        <w:lastRenderedPageBreak/>
        <w:t xml:space="preserve">2.8.1. заявление о </w:t>
      </w:r>
      <w:r w:rsidRPr="00737E6D">
        <w:rPr>
          <w:rFonts w:eastAsia="Calibri"/>
          <w:sz w:val="28"/>
          <w:szCs w:val="28"/>
          <w:lang w:eastAsia="en-US"/>
        </w:rPr>
        <w:t>предоставлении</w:t>
      </w:r>
      <w:r w:rsidRPr="00737E6D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737E6D" w:rsidDel="00412F9A">
        <w:rPr>
          <w:sz w:val="28"/>
          <w:szCs w:val="28"/>
        </w:rPr>
        <w:t xml:space="preserve"> </w:t>
      </w:r>
      <w:r w:rsidRPr="00737E6D">
        <w:rPr>
          <w:rFonts w:eastAsia="Calibri"/>
          <w:bCs/>
          <w:sz w:val="28"/>
          <w:szCs w:val="28"/>
          <w:lang w:eastAsia="en-US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737E6D" w:rsidRPr="00737E6D" w:rsidRDefault="00737E6D" w:rsidP="00737E6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37E6D" w:rsidRPr="00737E6D" w:rsidRDefault="00737E6D" w:rsidP="00737E6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путем заполнения формы запроса через «Личный кабинет» ЕПГУ, РПГУ (далее – отправление в электронной форме);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737E6D">
        <w:rPr>
          <w:rFonts w:eastAsia="Calibri"/>
          <w:sz w:val="28"/>
          <w:szCs w:val="28"/>
          <w:lang w:eastAsia="en-US"/>
        </w:rPr>
        <w:t>Администрацию</w:t>
      </w:r>
      <w:r w:rsidRPr="00737E6D">
        <w:rPr>
          <w:sz w:val="28"/>
          <w:szCs w:val="28"/>
        </w:rPr>
        <w:t xml:space="preserve"> (Уполномоченный орган);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 ЕПГУ, РПГУ.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bCs/>
          <w:sz w:val="28"/>
          <w:szCs w:val="28"/>
          <w:lang w:eastAsia="en-US"/>
        </w:rPr>
        <w:t>2.8.2. Документ, подтверждающий полномочия представителя, в случае обращения за получением муниципальной услуги представителя.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2.8.3.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sz w:val="28"/>
          <w:szCs w:val="28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737E6D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737E6D">
        <w:rPr>
          <w:sz w:val="28"/>
          <w:szCs w:val="28"/>
        </w:rPr>
        <w:t xml:space="preserve">, либо документ, </w:t>
      </w:r>
      <w:r w:rsidRPr="00737E6D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737E6D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 w:rsidRPr="00737E6D">
        <w:rPr>
          <w:sz w:val="28"/>
          <w:szCs w:val="28"/>
        </w:rPr>
        <w:t>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lastRenderedPageBreak/>
        <w:t xml:space="preserve">копии разделов проектной </w:t>
      </w:r>
      <w:proofErr w:type="gramStart"/>
      <w:r w:rsidRPr="00737E6D">
        <w:rPr>
          <w:sz w:val="28"/>
          <w:szCs w:val="28"/>
        </w:rPr>
        <w:t>документации</w:t>
      </w:r>
      <w:proofErr w:type="gramEnd"/>
      <w:r w:rsidRPr="00737E6D">
        <w:rPr>
          <w:sz w:val="28"/>
          <w:szCs w:val="28"/>
        </w:rPr>
        <w:t xml:space="preserve"> установленные                         пунктом 3(1) постановления Правительства Российской Федерации от 16.02.2008    № 87 «О составе разделов проектной документации и требованиях к их содержанию»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схему участка с нанесенными зелеными насаждениями, проект или план зеленых насаждений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sz w:val="28"/>
          <w:szCs w:val="28"/>
        </w:rPr>
        <w:t xml:space="preserve">2.8.4. </w:t>
      </w:r>
      <w:r w:rsidRPr="00737E6D">
        <w:rPr>
          <w:rFonts w:eastAsia="Calibri"/>
          <w:bCs/>
          <w:sz w:val="28"/>
          <w:szCs w:val="28"/>
          <w:lang w:eastAsia="en-US"/>
        </w:rPr>
        <w:t>В случае личного обращения в Администрацию</w:t>
      </w:r>
      <w:proofErr w:type="gramStart"/>
      <w:r w:rsidRPr="00737E6D"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bCs/>
          <w:sz w:val="28"/>
          <w:szCs w:val="28"/>
          <w:lang w:eastAsia="en-US"/>
        </w:rPr>
        <w:t xml:space="preserve">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bCs/>
          <w:sz w:val="28"/>
          <w:szCs w:val="28"/>
          <w:lang w:eastAsia="en-US"/>
        </w:rPr>
        <w:t>В случае обращения посредством ЕПГУ,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737E6D">
        <w:rPr>
          <w:rFonts w:eastAsia="Calibri"/>
          <w:bCs/>
          <w:sz w:val="28"/>
          <w:szCs w:val="28"/>
          <w:lang w:eastAsia="en-US"/>
        </w:rPr>
        <w:t>ии и ау</w:t>
      </w:r>
      <w:proofErr w:type="gramEnd"/>
      <w:r w:rsidRPr="00737E6D">
        <w:rPr>
          <w:rFonts w:eastAsia="Calibri"/>
          <w:bCs/>
          <w:sz w:val="28"/>
          <w:szCs w:val="28"/>
          <w:lang w:eastAsia="en-US"/>
        </w:rPr>
        <w:t>тентификации (далее – ЕСИА).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bCs/>
          <w:sz w:val="28"/>
          <w:szCs w:val="28"/>
          <w:lang w:eastAsia="en-US"/>
        </w:rPr>
        <w:t xml:space="preserve">При обращении посредством ЕПГУ, РПГУ заявителем представляются документы, указанные в подпунктах 2.8.2 и 2.8.3 пункта 2.8 настоящего административного регламента, в форме электронных документов в виде файлов с расширением RAR, ZIP, PDF, JPG, JPEG, </w:t>
      </w:r>
      <w:r w:rsidRPr="00737E6D">
        <w:rPr>
          <w:rFonts w:eastAsia="Calibri"/>
          <w:bCs/>
          <w:sz w:val="28"/>
          <w:szCs w:val="28"/>
          <w:lang w:val="en-US" w:eastAsia="en-US"/>
        </w:rPr>
        <w:t>PN</w:t>
      </w:r>
      <w:r w:rsidRPr="00737E6D">
        <w:rPr>
          <w:rFonts w:eastAsia="Calibri"/>
          <w:bCs/>
          <w:sz w:val="28"/>
          <w:szCs w:val="28"/>
          <w:lang w:eastAsia="en-US"/>
        </w:rPr>
        <w:t>G, BMP, TIFF, SIG. Качество электронных документов должно позволять в полном объеме распознать текст и реквизиты соответствующего документа.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bCs/>
          <w:sz w:val="28"/>
          <w:szCs w:val="28"/>
          <w:lang w:eastAsia="en-US"/>
        </w:rPr>
        <w:t>В случае личного обращения в Администрацию</w:t>
      </w:r>
      <w:proofErr w:type="gramStart"/>
      <w:r w:rsidRPr="00737E6D"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bCs/>
          <w:sz w:val="28"/>
          <w:szCs w:val="28"/>
          <w:lang w:eastAsia="en-US"/>
        </w:rPr>
        <w:t xml:space="preserve"> многофункциональный центр документы, указанные в подпунктах 2.8.2 и 2.8.3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</w:t>
      </w:r>
      <w:proofErr w:type="gramStart"/>
      <w:r w:rsidRPr="00737E6D"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bCs/>
          <w:sz w:val="28"/>
          <w:szCs w:val="28"/>
          <w:lang w:eastAsia="en-US"/>
        </w:rPr>
        <w:t xml:space="preserve">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bCs/>
          <w:sz w:val="28"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rFonts w:eastAsia="Calibri"/>
          <w:bCs/>
          <w:sz w:val="28"/>
          <w:szCs w:val="28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  <w:r w:rsidRPr="00737E6D">
        <w:rPr>
          <w:sz w:val="28"/>
          <w:szCs w:val="28"/>
        </w:rPr>
        <w:t xml:space="preserve"> </w:t>
      </w:r>
    </w:p>
    <w:p w:rsidR="00737E6D" w:rsidRPr="00737E6D" w:rsidRDefault="00737E6D" w:rsidP="00737E6D">
      <w:pPr>
        <w:widowControl/>
        <w:ind w:firstLine="0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737E6D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r w:rsidRPr="00737E6D">
        <w:rPr>
          <w:rFonts w:eastAsia="Calibri"/>
          <w:b/>
          <w:bCs/>
          <w:sz w:val="28"/>
          <w:szCs w:val="28"/>
          <w:lang w:eastAsia="en-US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2.9. </w:t>
      </w:r>
      <w:r w:rsidRPr="00737E6D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 </w:t>
      </w:r>
      <w:r w:rsidRPr="00737E6D">
        <w:rPr>
          <w:rFonts w:eastAsia="Calibri"/>
          <w:bCs/>
          <w:sz w:val="28"/>
          <w:szCs w:val="28"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bCs/>
          <w:sz w:val="28"/>
          <w:szCs w:val="28"/>
          <w:lang w:eastAsia="en-US"/>
        </w:rPr>
        <w:t xml:space="preserve">б) разрешение на осуществление земляных работ; 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rFonts w:eastAsia="Calibri"/>
          <w:bCs/>
          <w:sz w:val="28"/>
          <w:szCs w:val="28"/>
          <w:lang w:eastAsia="en-US"/>
        </w:rPr>
        <w:t xml:space="preserve">в) </w:t>
      </w:r>
      <w:r w:rsidRPr="00737E6D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е) выписка из Единого государственного реестра индивидуальных предпринимателей;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sz w:val="28"/>
          <w:szCs w:val="28"/>
        </w:rPr>
        <w:t xml:space="preserve">ж) документ, </w:t>
      </w:r>
      <w:r w:rsidRPr="00737E6D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rFonts w:eastAsia="Calibri"/>
          <w:bCs/>
          <w:sz w:val="28"/>
          <w:szCs w:val="28"/>
          <w:lang w:eastAsia="en-US"/>
        </w:rPr>
        <w:t xml:space="preserve">з) </w:t>
      </w:r>
      <w:r w:rsidRPr="00737E6D"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2.10. </w:t>
      </w:r>
      <w:r w:rsidRPr="00737E6D">
        <w:rPr>
          <w:sz w:val="28"/>
          <w:szCs w:val="28"/>
        </w:rPr>
        <w:t>Заявитель вправе представить по собственной инициативе в адрес Администрации  документы, указанные в пункте 2.9 Административного регламента.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37E6D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2.11. При предоставлении муниципальной услуги запрещается требовать от заявителя: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7E6D">
        <w:rPr>
          <w:rFonts w:eastAsia="Calibri"/>
          <w:sz w:val="28"/>
          <w:szCs w:val="28"/>
          <w:lang w:eastAsia="en-US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</w:t>
      </w:r>
      <w:r w:rsidRPr="00737E6D">
        <w:rPr>
          <w:rFonts w:eastAsia="Calibri"/>
          <w:sz w:val="28"/>
          <w:szCs w:val="28"/>
          <w:lang w:eastAsia="en-US"/>
        </w:rPr>
        <w:lastRenderedPageBreak/>
        <w:t>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7E6D">
        <w:rPr>
          <w:rFonts w:eastAsia="Calibri"/>
          <w:sz w:val="28"/>
          <w:szCs w:val="28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737E6D">
          <w:rPr>
            <w:rFonts w:eastAsia="Calibri"/>
            <w:sz w:val="28"/>
            <w:szCs w:val="28"/>
            <w:u w:val="single"/>
            <w:lang w:eastAsia="en-US"/>
          </w:rPr>
          <w:t>пунктом 7.2 части 1 статьи 16</w:t>
        </w:r>
      </w:hyperlink>
      <w:r w:rsidRPr="00737E6D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737E6D" w:rsidRPr="00737E6D" w:rsidRDefault="00737E6D" w:rsidP="00737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7E6D" w:rsidRPr="00737E6D" w:rsidRDefault="00737E6D" w:rsidP="00737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7E6D" w:rsidRPr="00737E6D" w:rsidRDefault="00737E6D" w:rsidP="00737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7E6D" w:rsidRPr="00737E6D" w:rsidRDefault="00737E6D" w:rsidP="00737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7E6D" w:rsidRPr="00737E6D" w:rsidRDefault="00737E6D" w:rsidP="00737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737E6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</w:t>
      </w:r>
      <w:proofErr w:type="gramStart"/>
      <w:r w:rsidRPr="00737E6D">
        <w:rPr>
          <w:rFonts w:eastAsia="Calibri"/>
          <w:sz w:val="28"/>
          <w:szCs w:val="28"/>
          <w:lang w:eastAsia="en-US"/>
        </w:rPr>
        <w:t>приеме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2.12. При предоставлении муниципальных услуг в электронной форме с использованием ЕПГУ, РПГУ запрещено: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</w:t>
      </w:r>
      <w:r w:rsidRPr="00737E6D">
        <w:rPr>
          <w:rFonts w:eastAsia="Calibri"/>
          <w:sz w:val="28"/>
          <w:szCs w:val="28"/>
          <w:lang w:eastAsia="en-US"/>
        </w:rPr>
        <w:lastRenderedPageBreak/>
        <w:t>информацией о сроках и порядке предоставления муниципальной услуги, опубликованной на ЕПГУ, РПГУ;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737E6D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37E6D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2.13. Основанием для отказа в приеме документов является </w:t>
      </w:r>
      <w:proofErr w:type="spellStart"/>
      <w:r w:rsidRPr="00737E6D">
        <w:rPr>
          <w:rFonts w:eastAsia="Calibri"/>
          <w:sz w:val="28"/>
          <w:szCs w:val="28"/>
          <w:lang w:eastAsia="en-US"/>
        </w:rPr>
        <w:t>неустановление</w:t>
      </w:r>
      <w:proofErr w:type="spellEnd"/>
      <w:r w:rsidRPr="00737E6D">
        <w:rPr>
          <w:rFonts w:eastAsia="Calibri"/>
          <w:sz w:val="28"/>
          <w:szCs w:val="28"/>
          <w:lang w:eastAsia="en-US"/>
        </w:rPr>
        <w:t xml:space="preserve"> личности заявителя, представителя заявителя (</w:t>
      </w:r>
      <w:proofErr w:type="spellStart"/>
      <w:r w:rsidRPr="00737E6D">
        <w:rPr>
          <w:rFonts w:eastAsia="Calibri"/>
          <w:sz w:val="28"/>
          <w:szCs w:val="28"/>
          <w:lang w:eastAsia="en-US"/>
        </w:rPr>
        <w:t>непредъявление</w:t>
      </w:r>
      <w:proofErr w:type="spellEnd"/>
      <w:r w:rsidRPr="00737E6D">
        <w:rPr>
          <w:rFonts w:eastAsia="Calibri"/>
          <w:sz w:val="28"/>
          <w:szCs w:val="28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2.14. Основания для приостановления предоставления муниципальной услуги не предусмотрены.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2.15. Основаниями для отказа в предоставлении муниципальной услуги являются:</w:t>
      </w:r>
    </w:p>
    <w:p w:rsidR="00737E6D" w:rsidRPr="00737E6D" w:rsidRDefault="00737E6D" w:rsidP="00737E6D">
      <w:pPr>
        <w:widowControl/>
        <w:ind w:firstLine="708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- 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737E6D" w:rsidRPr="00737E6D" w:rsidRDefault="00737E6D" w:rsidP="00737E6D">
      <w:pPr>
        <w:ind w:firstLine="708"/>
        <w:contextualSpacing/>
        <w:jc w:val="both"/>
        <w:rPr>
          <w:sz w:val="28"/>
          <w:szCs w:val="28"/>
          <w:highlight w:val="yellow"/>
        </w:rPr>
      </w:pPr>
      <w:r w:rsidRPr="00737E6D">
        <w:rPr>
          <w:sz w:val="28"/>
          <w:szCs w:val="28"/>
        </w:rPr>
        <w:t>- непредставление Заявителем документов, предусмотренных пунктом 2.8.3;</w:t>
      </w:r>
    </w:p>
    <w:p w:rsidR="00737E6D" w:rsidRPr="00737E6D" w:rsidRDefault="00737E6D" w:rsidP="00737E6D">
      <w:pPr>
        <w:ind w:firstLine="708"/>
        <w:contextualSpacing/>
        <w:jc w:val="both"/>
        <w:rPr>
          <w:sz w:val="28"/>
          <w:szCs w:val="28"/>
          <w:highlight w:val="yellow"/>
        </w:rPr>
      </w:pPr>
      <w:r w:rsidRPr="00737E6D">
        <w:rPr>
          <w:sz w:val="28"/>
          <w:szCs w:val="28"/>
        </w:rPr>
        <w:t xml:space="preserve">- поступление в Администрацию  ответа на межведомственный запрос, свидетельствующий об отсутствии документа и (или) информации, предусмотренного </w:t>
      </w:r>
      <w:hyperlink r:id="rId11" w:history="1">
        <w:r w:rsidRPr="00737E6D">
          <w:rPr>
            <w:sz w:val="28"/>
            <w:szCs w:val="28"/>
          </w:rPr>
          <w:t>пунктом</w:t>
        </w:r>
      </w:hyperlink>
      <w:r w:rsidRPr="00737E6D">
        <w:rPr>
          <w:sz w:val="28"/>
          <w:szCs w:val="28"/>
        </w:rPr>
        <w:t xml:space="preserve"> 2.9 Административного регламента, если соответствующий документ не был представлен заявителем по собственной инициативе.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b/>
          <w:bCs/>
          <w:sz w:val="28"/>
          <w:szCs w:val="28"/>
        </w:rPr>
      </w:pPr>
      <w:r w:rsidRPr="00737E6D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37E6D" w:rsidRPr="00737E6D" w:rsidRDefault="00737E6D" w:rsidP="00737E6D">
      <w:pPr>
        <w:widowControl/>
        <w:ind w:firstLine="709"/>
        <w:jc w:val="both"/>
        <w:outlineLvl w:val="0"/>
        <w:rPr>
          <w:sz w:val="28"/>
          <w:szCs w:val="28"/>
        </w:rPr>
      </w:pPr>
      <w:r w:rsidRPr="00737E6D">
        <w:rPr>
          <w:sz w:val="28"/>
          <w:szCs w:val="28"/>
        </w:rPr>
        <w:t xml:space="preserve">2.16. </w:t>
      </w:r>
      <w:proofErr w:type="gramStart"/>
      <w:r w:rsidRPr="00737E6D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737E6D" w:rsidRPr="00737E6D" w:rsidRDefault="00737E6D" w:rsidP="00737E6D">
      <w:pPr>
        <w:widowControl/>
        <w:ind w:firstLine="709"/>
        <w:jc w:val="center"/>
        <w:outlineLvl w:val="0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2.17. Предоставление муниципальной услуги </w:t>
      </w:r>
      <w:r w:rsidRPr="00737E6D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737E6D" w:rsidRPr="00737E6D" w:rsidRDefault="00737E6D" w:rsidP="00737E6D">
      <w:pPr>
        <w:widowControl/>
        <w:tabs>
          <w:tab w:val="left" w:pos="1155"/>
        </w:tabs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ab/>
      </w: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737E6D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737E6D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 РПГУ.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2.20. Все заявления о предоставлении </w:t>
      </w:r>
      <w:r w:rsidRPr="00737E6D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737E6D">
        <w:rPr>
          <w:rFonts w:eastAsia="Calibri"/>
          <w:sz w:val="28"/>
          <w:szCs w:val="28"/>
          <w:lang w:eastAsia="en-US"/>
        </w:rPr>
        <w:t>, в том числе поступившие в форме электронного документа с использованием ЕПГУ,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37E6D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37E6D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737E6D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37E6D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737E6D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37E6D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rFonts w:eastAsia="Calibri"/>
          <w:sz w:val="28"/>
          <w:szCs w:val="28"/>
          <w:lang w:eastAsia="en-US"/>
        </w:rPr>
        <w:t xml:space="preserve"> 2.21. </w:t>
      </w:r>
      <w:r w:rsidRPr="00737E6D">
        <w:rPr>
          <w:sz w:val="28"/>
          <w:szCs w:val="28"/>
        </w:rPr>
        <w:t xml:space="preserve">Местоположение административных зданий (строений),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737E6D">
        <w:rPr>
          <w:sz w:val="28"/>
          <w:szCs w:val="28"/>
        </w:rPr>
        <w:br/>
        <w:t>ее предоставления, должно обеспечивать удобство для заявителей с точки зрения пешеходной доступности от остановок общественного транспорта.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lastRenderedPageBreak/>
        <w:t xml:space="preserve"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</w:t>
      </w:r>
      <w:r w:rsidRPr="00737E6D">
        <w:rPr>
          <w:sz w:val="28"/>
          <w:szCs w:val="28"/>
        </w:rPr>
        <w:br/>
        <w:t>не взимается.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 xml:space="preserve">Для парковки специальных автотранспортных средств </w:t>
      </w:r>
      <w:r w:rsidRPr="00737E6D">
        <w:rPr>
          <w:sz w:val="28"/>
          <w:szCs w:val="28"/>
        </w:rPr>
        <w:br/>
        <w:t xml:space="preserve">заявителей-инвалидов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 и II групп инвалидности, а также инвалидами </w:t>
      </w:r>
      <w:r w:rsidRPr="00737E6D">
        <w:rPr>
          <w:sz w:val="28"/>
          <w:szCs w:val="28"/>
        </w:rPr>
        <w:br/>
        <w:t xml:space="preserve">III группы в порядке, установленном Правительством Российской Федерации, </w:t>
      </w:r>
      <w:r w:rsidRPr="00737E6D">
        <w:rPr>
          <w:sz w:val="28"/>
          <w:szCs w:val="28"/>
        </w:rPr>
        <w:br/>
        <w:t xml:space="preserve">и транспортных средств, перевозящих таких инвалидов и (или) </w:t>
      </w:r>
      <w:r w:rsidRPr="00737E6D">
        <w:rPr>
          <w:sz w:val="28"/>
          <w:szCs w:val="28"/>
        </w:rPr>
        <w:br/>
        <w:t>детей-инвалидов.</w:t>
      </w:r>
      <w:proofErr w:type="gramEnd"/>
      <w:r w:rsidRPr="00737E6D">
        <w:rPr>
          <w:sz w:val="28"/>
          <w:szCs w:val="28"/>
        </w:rPr>
        <w:t xml:space="preserve"> Указанные места для парковки не должны занимать иные транспортные средства.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В целях обеспечения беспрепятственного доступа заявителей-инвалидов, в том числе передвигающихся на инвалидных колясках, в соответствии </w:t>
      </w:r>
      <w:r w:rsidRPr="00737E6D">
        <w:rPr>
          <w:sz w:val="28"/>
          <w:szCs w:val="28"/>
        </w:rPr>
        <w:br/>
        <w:t>с законодательством Российской Федерации о социальной защите инвалидов входы в здание (строение)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Центральный вход в здание (строение) должен быть оборудован информационной табличкой (вывеской), содержащей следующую информацию: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наименование;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местонахождение и юридический адрес;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режим работы;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график приема заявителей;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номера телефонов для справок.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</w:t>
      </w:r>
      <w:r w:rsidRPr="00737E6D">
        <w:rPr>
          <w:sz w:val="28"/>
          <w:szCs w:val="28"/>
        </w:rPr>
        <w:br/>
        <w:t>а также должны быть оснащены: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противопожарной системой и средствами пожаротушения;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системой оповещения о возникновении чрезвычайной ситуации;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средствами оказания первой медицинской помощи;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туалетными комнатами для посетителей.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Pr="00737E6D">
        <w:rPr>
          <w:sz w:val="28"/>
          <w:szCs w:val="28"/>
        </w:rPr>
        <w:br/>
        <w:t>для их размещения в помещении, а также информационным стендом.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цветом и (или) полужирным шрифтом.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принадлежностями, емкостями для мусора.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номера кабинета и наименования отдела;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графика приема заявителей.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lastRenderedPageBreak/>
        <w:t xml:space="preserve">Рабочее место каждого лица, ответственного за прием заявлений </w:t>
      </w:r>
      <w:r w:rsidRPr="00737E6D">
        <w:rPr>
          <w:sz w:val="28"/>
          <w:szCs w:val="28"/>
        </w:rPr>
        <w:br/>
        <w:t xml:space="preserve">и документов, должно быть оборудовано персональным компьютером </w:t>
      </w:r>
      <w:r w:rsidRPr="00737E6D">
        <w:rPr>
          <w:sz w:val="28"/>
          <w:szCs w:val="28"/>
        </w:rPr>
        <w:br/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Лицо, ответственное за прием заявлений и документов, должно иметь настольную табличку с указанием фамилии, имени, отчества (последнее – при наличии) и должности.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При предоставлении муниципальной услуги заявителям-инвалидам обеспечиваются: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возможность беспрепятственного доступа к объекту (зданию (строению), помещению), в котором предоставляется муниципальная услуга;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(строения)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737E6D">
        <w:rPr>
          <w:sz w:val="28"/>
          <w:szCs w:val="28"/>
        </w:rPr>
        <w:br/>
        <w:t>с использованием кресла-коляски;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сопровождение заявителей-инвалидов, имеющих стойкие расстройства функций зрения и самостоятельного передвижения;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r w:rsidRPr="00737E6D">
        <w:rPr>
          <w:sz w:val="28"/>
          <w:szCs w:val="28"/>
        </w:rPr>
        <w:br/>
        <w:t xml:space="preserve">заявителей-инвалидов к зданию (строению) и помещению, </w:t>
      </w:r>
      <w:proofErr w:type="gramStart"/>
      <w:r w:rsidRPr="00737E6D">
        <w:rPr>
          <w:sz w:val="28"/>
          <w:szCs w:val="28"/>
        </w:rPr>
        <w:t>в</w:t>
      </w:r>
      <w:proofErr w:type="gramEnd"/>
      <w:r w:rsidRPr="00737E6D">
        <w:rPr>
          <w:sz w:val="28"/>
          <w:szCs w:val="28"/>
        </w:rPr>
        <w:t xml:space="preserve"> </w:t>
      </w:r>
      <w:proofErr w:type="gramStart"/>
      <w:r w:rsidRPr="00737E6D">
        <w:rPr>
          <w:sz w:val="28"/>
          <w:szCs w:val="28"/>
        </w:rPr>
        <w:t>которых</w:t>
      </w:r>
      <w:proofErr w:type="gramEnd"/>
      <w:r w:rsidRPr="00737E6D">
        <w:rPr>
          <w:sz w:val="28"/>
          <w:szCs w:val="28"/>
        </w:rPr>
        <w:t xml:space="preserve"> предоставляется муниципальная услуга, и к муниципальной услуге с учетом ограничений их жизнедеятельности;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дублирование необходимой для заявителей-инвалидов звуковой </w:t>
      </w:r>
      <w:r w:rsidRPr="00737E6D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737E6D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допуск </w:t>
      </w:r>
      <w:proofErr w:type="spellStart"/>
      <w:r w:rsidRPr="00737E6D">
        <w:rPr>
          <w:sz w:val="28"/>
          <w:szCs w:val="28"/>
        </w:rPr>
        <w:t>сурдо</w:t>
      </w:r>
      <w:proofErr w:type="spellEnd"/>
      <w:r w:rsidRPr="00737E6D">
        <w:rPr>
          <w:sz w:val="28"/>
          <w:szCs w:val="28"/>
        </w:rPr>
        <w:t xml:space="preserve">-переводчика и </w:t>
      </w:r>
      <w:proofErr w:type="spellStart"/>
      <w:r w:rsidRPr="00737E6D">
        <w:rPr>
          <w:sz w:val="28"/>
          <w:szCs w:val="28"/>
        </w:rPr>
        <w:t>тифлосурдопереводчика</w:t>
      </w:r>
      <w:proofErr w:type="spellEnd"/>
      <w:r w:rsidRPr="00737E6D">
        <w:rPr>
          <w:sz w:val="28"/>
          <w:szCs w:val="28"/>
        </w:rPr>
        <w:t>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допуск в объекты (здание (строение), помещение), в </w:t>
      </w:r>
      <w:proofErr w:type="gramStart"/>
      <w:r w:rsidRPr="00737E6D">
        <w:rPr>
          <w:sz w:val="28"/>
          <w:szCs w:val="28"/>
        </w:rPr>
        <w:t>которых</w:t>
      </w:r>
      <w:proofErr w:type="gramEnd"/>
      <w:r w:rsidRPr="00737E6D">
        <w:rPr>
          <w:sz w:val="28"/>
          <w:szCs w:val="28"/>
        </w:rPr>
        <w:t xml:space="preserve"> предоставляется муниципальная услуга собаки-проводника при наличии документа, подтверждающего ее специальное обучение;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sz w:val="28"/>
          <w:szCs w:val="28"/>
        </w:rPr>
        <w:t>оказание заявителям-инвалидам помощи в преодолении барьеров, мешающих получению ими муниципальной услуги наравне с другими заявителями</w:t>
      </w:r>
      <w:r w:rsidRPr="00737E6D">
        <w:rPr>
          <w:rFonts w:eastAsia="Calibri"/>
          <w:sz w:val="28"/>
          <w:szCs w:val="28"/>
          <w:lang w:eastAsia="en-US"/>
        </w:rPr>
        <w:t>.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ЕПГУ, РПГУ, либо через многофункциональный центр.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2.22.4. Возможность получения заявителем уведомлений о предоставлении муниципальной услуги с помощью ЕПГУ, РПГУ.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2.23. Основными показателями качества предоставления муниципальной услуги являются: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2.23.5. Отсутствие заявлений об оспаривании решений, действий (бездействия) Администрации</w:t>
      </w:r>
      <w:proofErr w:type="gramStart"/>
      <w:r w:rsidRPr="00737E6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widowControl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37E6D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2.24. </w:t>
      </w:r>
      <w:proofErr w:type="gramStart"/>
      <w:r w:rsidRPr="00737E6D">
        <w:rPr>
          <w:rFonts w:eastAsia="Calibri"/>
          <w:sz w:val="28"/>
          <w:szCs w:val="28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7E6D">
        <w:rPr>
          <w:rFonts w:eastAsia="Calibri"/>
          <w:sz w:val="28"/>
          <w:szCs w:val="28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737E6D">
        <w:rPr>
          <w:rFonts w:eastAsia="Calibri"/>
          <w:sz w:val="28"/>
          <w:szCs w:val="28"/>
          <w:lang w:eastAsia="en-US"/>
        </w:rPr>
        <w:t xml:space="preserve"> </w:t>
      </w:r>
      <w:r w:rsidRPr="00737E6D">
        <w:rPr>
          <w:rFonts w:eastAsia="Calibri"/>
          <w:sz w:val="28"/>
          <w:szCs w:val="28"/>
          <w:lang w:eastAsia="en-US"/>
        </w:rPr>
        <w:lastRenderedPageBreak/>
        <w:t>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2.25. Предоставление муниципальной услуги по экстерриториальному принципу не осуществляется.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В этом случае заявитель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37E6D">
        <w:rPr>
          <w:rFonts w:eastAsia="Calibri"/>
          <w:bCs/>
          <w:sz w:val="28"/>
          <w:szCs w:val="28"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ЕПГУ, 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ЕПГУ, РПГУ.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37E6D">
        <w:rPr>
          <w:rFonts w:eastAsia="Calibri"/>
          <w:b/>
          <w:sz w:val="28"/>
          <w:szCs w:val="28"/>
          <w:lang w:val="en-US" w:eastAsia="en-US"/>
        </w:rPr>
        <w:t>III</w:t>
      </w:r>
      <w:r w:rsidRPr="00737E6D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37E6D" w:rsidRPr="00737E6D" w:rsidRDefault="00737E6D" w:rsidP="00737E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sub_301"/>
      <w:r w:rsidRPr="00737E6D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2"/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прием документов и регистрация заявления на предоставление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принятие решения о </w:t>
      </w:r>
      <w:r w:rsidRPr="00737E6D">
        <w:rPr>
          <w:sz w:val="28"/>
          <w:szCs w:val="28"/>
        </w:rPr>
        <w:t>предоставлении (об отказе в предоставлении) порубочного билета и (или) разрешения на пересадку деревьев и кустарников</w:t>
      </w:r>
      <w:r w:rsidRPr="00737E6D">
        <w:rPr>
          <w:rFonts w:eastAsia="Calibri"/>
          <w:sz w:val="28"/>
          <w:szCs w:val="28"/>
          <w:lang w:eastAsia="en-US"/>
        </w:rPr>
        <w:t>;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направление (выдача) результата предоставления муниципальной услуги.</w:t>
      </w:r>
      <w:bookmarkStart w:id="3" w:name="sub_302"/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>Описание административных процедур приведено в Приложении № 3 к Административному регламенту.</w:t>
      </w:r>
    </w:p>
    <w:p w:rsidR="00737E6D" w:rsidRPr="00737E6D" w:rsidRDefault="00737E6D" w:rsidP="00737E6D">
      <w:pPr>
        <w:widowControl/>
        <w:ind w:firstLine="0"/>
        <w:jc w:val="both"/>
        <w:rPr>
          <w:rFonts w:eastAsia="Calibri"/>
          <w:sz w:val="28"/>
          <w:szCs w:val="28"/>
          <w:lang w:eastAsia="en-US"/>
        </w:rPr>
      </w:pPr>
    </w:p>
    <w:bookmarkEnd w:id="3"/>
    <w:p w:rsidR="00737E6D" w:rsidRPr="00737E6D" w:rsidRDefault="00737E6D" w:rsidP="00737E6D">
      <w:pPr>
        <w:widowControl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37E6D">
        <w:rPr>
          <w:rFonts w:eastAsia="Calibri"/>
          <w:b/>
          <w:sz w:val="28"/>
          <w:szCs w:val="28"/>
          <w:lang w:eastAsia="en-US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3.2. Особенности предоставления услуги в электронной форме.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формирование запроса;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получение результата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получение сведений о ходе выполнения запроса;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</w:t>
      </w:r>
      <w:proofErr w:type="gramStart"/>
      <w:r w:rsidRPr="00737E6D">
        <w:rPr>
          <w:sz w:val="28"/>
          <w:szCs w:val="28"/>
        </w:rPr>
        <w:t xml:space="preserve"> ,</w:t>
      </w:r>
      <w:proofErr w:type="gramEnd"/>
      <w:r w:rsidRPr="00737E6D">
        <w:rPr>
          <w:sz w:val="28"/>
          <w:szCs w:val="28"/>
        </w:rPr>
        <w:t xml:space="preserve"> предоставляющего муниципальную услугу.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3.2.2. Формирование запроса.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Формирование запроса осуществляется посредством заполнения электронной формы запроса на ЕПГУ,  РПГУ без необходимости дополнительной подачи запроса в какой-либо иной форме.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На</w:t>
      </w:r>
      <w:r w:rsidRPr="00737E6D">
        <w:rPr>
          <w:rFonts w:eastAsia="Calibri"/>
          <w:sz w:val="28"/>
          <w:szCs w:val="28"/>
          <w:lang w:eastAsia="en-US"/>
        </w:rPr>
        <w:t xml:space="preserve"> </w:t>
      </w:r>
      <w:r w:rsidRPr="00737E6D">
        <w:rPr>
          <w:sz w:val="28"/>
          <w:szCs w:val="28"/>
        </w:rPr>
        <w:t>ЕПГУ, РПГУ размещаются образцы заполнения электронной формы запроса.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При формировании запроса заявителю обеспечивается: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37E6D">
        <w:rPr>
          <w:sz w:val="28"/>
          <w:szCs w:val="28"/>
        </w:rPr>
        <w:t>е-</w:t>
      </w:r>
      <w:proofErr w:type="gramEnd"/>
      <w:r w:rsidRPr="00737E6D">
        <w:rPr>
          <w:sz w:val="28"/>
          <w:szCs w:val="28"/>
        </w:rPr>
        <w:t xml:space="preserve"> единая система идентификации </w:t>
      </w:r>
      <w:r w:rsidRPr="00737E6D">
        <w:rPr>
          <w:sz w:val="28"/>
          <w:szCs w:val="28"/>
        </w:rPr>
        <w:lastRenderedPageBreak/>
        <w:t>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37E6D">
        <w:rPr>
          <w:sz w:val="28"/>
          <w:szCs w:val="28"/>
        </w:rPr>
        <w:t>потери</w:t>
      </w:r>
      <w:proofErr w:type="gramEnd"/>
      <w:r w:rsidRPr="00737E6D">
        <w:rPr>
          <w:sz w:val="28"/>
          <w:szCs w:val="28"/>
        </w:rPr>
        <w:t xml:space="preserve"> ранее введенной информации;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Сформированный и подписанный </w:t>
      </w:r>
      <w:proofErr w:type="gramStart"/>
      <w:r w:rsidRPr="00737E6D">
        <w:rPr>
          <w:sz w:val="28"/>
          <w:szCs w:val="28"/>
        </w:rPr>
        <w:t>запрос</w:t>
      </w:r>
      <w:proofErr w:type="gramEnd"/>
      <w:r w:rsidRPr="00737E6D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 посредством ЕПГУ, РПГУ.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pacing w:val="-6"/>
          <w:sz w:val="28"/>
          <w:szCs w:val="28"/>
        </w:rPr>
        <w:t xml:space="preserve">3.2.3. </w:t>
      </w:r>
      <w:proofErr w:type="gramStart"/>
      <w:r w:rsidRPr="00737E6D">
        <w:rPr>
          <w:sz w:val="28"/>
          <w:szCs w:val="28"/>
        </w:rPr>
        <w:t>Администрация 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Предоставление услуги начинается с момента приема и регистрации Администрацией 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737E6D" w:rsidRPr="00737E6D" w:rsidRDefault="00737E6D" w:rsidP="00737E6D">
      <w:pPr>
        <w:widowControl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737E6D">
        <w:rPr>
          <w:rFonts w:eastAsia="Calibri"/>
          <w:sz w:val="28"/>
          <w:szCs w:val="28"/>
          <w:lang w:eastAsia="en-US"/>
        </w:rPr>
        <w:t xml:space="preserve">3.2.4. </w:t>
      </w:r>
      <w:r w:rsidRPr="00737E6D">
        <w:rPr>
          <w:rFonts w:eastAsia="Calibri"/>
          <w:color w:val="000000"/>
          <w:spacing w:val="-6"/>
          <w:sz w:val="28"/>
          <w:szCs w:val="28"/>
          <w:lang w:eastAsia="en-US"/>
        </w:rPr>
        <w:t>Администрация 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737E6D" w:rsidRPr="00737E6D" w:rsidRDefault="00737E6D" w:rsidP="00737E6D">
      <w:pPr>
        <w:widowControl/>
        <w:ind w:firstLine="709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6"/>
          <w:sz w:val="28"/>
          <w:szCs w:val="28"/>
          <w:lang w:eastAsia="en-US"/>
        </w:rPr>
        <w:t>а) прием документов, необходимых для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6"/>
          <w:sz w:val="28"/>
          <w:szCs w:val="28"/>
          <w:lang w:eastAsia="en-US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737E6D" w:rsidRPr="00737E6D" w:rsidRDefault="00737E6D" w:rsidP="00737E6D">
      <w:pPr>
        <w:widowControl/>
        <w:ind w:firstLine="709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6"/>
          <w:sz w:val="28"/>
          <w:szCs w:val="28"/>
          <w:lang w:eastAsia="en-US"/>
        </w:rPr>
        <w:t>в) проверку правильности оформления и полноты заполнения запроса;</w:t>
      </w:r>
    </w:p>
    <w:p w:rsidR="00737E6D" w:rsidRPr="00737E6D" w:rsidRDefault="00737E6D" w:rsidP="00737E6D">
      <w:pPr>
        <w:widowControl/>
        <w:ind w:firstLine="709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6"/>
          <w:sz w:val="28"/>
          <w:szCs w:val="28"/>
          <w:lang w:eastAsia="en-US"/>
        </w:rPr>
        <w:t>г) сверку данных, содержащихся в представленных документах;</w:t>
      </w:r>
    </w:p>
    <w:p w:rsidR="00737E6D" w:rsidRPr="00737E6D" w:rsidRDefault="00737E6D" w:rsidP="00737E6D">
      <w:pPr>
        <w:widowControl/>
        <w:ind w:firstLine="709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6"/>
          <w:sz w:val="28"/>
          <w:szCs w:val="28"/>
          <w:lang w:eastAsia="en-US"/>
        </w:rPr>
        <w:t>д) регистрацию заявления на предоставление муниципальной услуги;</w:t>
      </w:r>
    </w:p>
    <w:p w:rsidR="00737E6D" w:rsidRPr="00737E6D" w:rsidRDefault="00737E6D" w:rsidP="00737E6D">
      <w:pPr>
        <w:widowControl/>
        <w:ind w:firstLine="709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737E6D">
        <w:rPr>
          <w:rFonts w:eastAsia="Calibri"/>
          <w:color w:val="000000"/>
          <w:spacing w:val="-6"/>
          <w:sz w:val="28"/>
          <w:szCs w:val="28"/>
          <w:lang w:eastAsia="en-US"/>
        </w:rPr>
        <w:t>ж) формирование и направление заявителю в электронной форме в «Личный кабинет» на ЕПГУ,  РПГУ уведомления о приеме заявления.</w:t>
      </w:r>
    </w:p>
    <w:p w:rsidR="00737E6D" w:rsidRPr="00737E6D" w:rsidRDefault="00737E6D" w:rsidP="00737E6D">
      <w:pPr>
        <w:widowControl/>
        <w:ind w:firstLine="709"/>
        <w:jc w:val="both"/>
        <w:rPr>
          <w:spacing w:val="-6"/>
          <w:sz w:val="28"/>
          <w:szCs w:val="28"/>
        </w:rPr>
      </w:pPr>
      <w:r w:rsidRPr="00737E6D">
        <w:rPr>
          <w:spacing w:val="-6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3.2.5.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б) документа на бумажном носителе в многофункциональном центре.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</w:rPr>
      </w:pPr>
      <w:r w:rsidRPr="00737E6D">
        <w:rPr>
          <w:rFonts w:eastAsia="Calibri"/>
          <w:sz w:val="28"/>
          <w:szCs w:val="28"/>
          <w:lang w:eastAsia="en-US"/>
        </w:rPr>
        <w:t xml:space="preserve">3.2.6. </w:t>
      </w:r>
      <w:r w:rsidRPr="00737E6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37E6D">
        <w:rPr>
          <w:spacing w:val="-6"/>
          <w:sz w:val="28"/>
          <w:szCs w:val="28"/>
        </w:rPr>
        <w:t>время.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lastRenderedPageBreak/>
        <w:t>При предоставлении услуги в электронной форме заявителю посредством РПГУ направляется: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заявление (запрос) зарегистрировано;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заявление (запрос) возвращено без рассмотрения;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муниципальная услуга предоставлена;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предоставлении муниципальной услуги отказано.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3.2.7. </w:t>
      </w:r>
      <w:proofErr w:type="gramStart"/>
      <w:r w:rsidRPr="00737E6D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2" w:history="1">
        <w:r w:rsidRPr="00737E6D">
          <w:rPr>
            <w:sz w:val="28"/>
            <w:szCs w:val="28"/>
          </w:rPr>
          <w:t>Правилами</w:t>
        </w:r>
      </w:hyperlink>
      <w:r w:rsidRPr="00737E6D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37E6D">
        <w:rPr>
          <w:sz w:val="28"/>
          <w:szCs w:val="28"/>
        </w:rPr>
        <w:t xml:space="preserve"> № </w:t>
      </w:r>
      <w:proofErr w:type="gramStart"/>
      <w:r w:rsidRPr="00737E6D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 xml:space="preserve">3.2.8.Заявителю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3" w:history="1">
        <w:r w:rsidRPr="00737E6D">
          <w:rPr>
            <w:sz w:val="28"/>
            <w:szCs w:val="28"/>
          </w:rPr>
          <w:t>статьей 11.2</w:t>
        </w:r>
      </w:hyperlink>
      <w:r w:rsidRPr="00737E6D">
        <w:rPr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737E6D">
          <w:rPr>
            <w:sz w:val="28"/>
            <w:szCs w:val="28"/>
          </w:rPr>
          <w:t>постановлением</w:t>
        </w:r>
      </w:hyperlink>
      <w:r w:rsidRPr="00737E6D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737E6D">
        <w:rPr>
          <w:sz w:val="28"/>
          <w:szCs w:val="28"/>
        </w:rPr>
        <w:t xml:space="preserve"> услуг».</w:t>
      </w:r>
    </w:p>
    <w:p w:rsidR="00737E6D" w:rsidRPr="00737E6D" w:rsidRDefault="00737E6D" w:rsidP="00737E6D">
      <w:pPr>
        <w:widowControl/>
        <w:ind w:firstLine="0"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737E6D">
        <w:rPr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3.3. В случае выявления опечаток и ошибок Заявитель вправе обратиться в Администрацию,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>4) для индивидуальных предпринимателей - фамилия, имя, отчество (при наличии), ИНН, ОГРНИП,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6) реквизиты документа (-</w:t>
      </w:r>
      <w:proofErr w:type="spellStart"/>
      <w:r w:rsidRPr="00737E6D">
        <w:rPr>
          <w:sz w:val="28"/>
          <w:szCs w:val="28"/>
        </w:rPr>
        <w:t>ов</w:t>
      </w:r>
      <w:proofErr w:type="spellEnd"/>
      <w:r w:rsidRPr="00737E6D">
        <w:rPr>
          <w:sz w:val="28"/>
          <w:szCs w:val="28"/>
        </w:rPr>
        <w:t xml:space="preserve">), </w:t>
      </w:r>
      <w:proofErr w:type="gramStart"/>
      <w:r w:rsidRPr="00737E6D">
        <w:rPr>
          <w:sz w:val="28"/>
          <w:szCs w:val="28"/>
        </w:rPr>
        <w:t>обосновывающих</w:t>
      </w:r>
      <w:proofErr w:type="gramEnd"/>
      <w:r w:rsidRPr="00737E6D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3.5. Заявление об исправлении опечаток и ошибок представляются следующими способами: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sym w:font="Symbol" w:char="F02D"/>
      </w:r>
      <w:r w:rsidRPr="00737E6D">
        <w:rPr>
          <w:sz w:val="28"/>
          <w:szCs w:val="28"/>
        </w:rPr>
        <w:t xml:space="preserve"> лично в Администрацию</w:t>
      </w:r>
      <w:proofErr w:type="gramStart"/>
      <w:r w:rsidRPr="00737E6D">
        <w:rPr>
          <w:sz w:val="28"/>
          <w:szCs w:val="28"/>
        </w:rPr>
        <w:t xml:space="preserve"> ;</w:t>
      </w:r>
      <w:proofErr w:type="gramEnd"/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sym w:font="Symbol" w:char="F02D"/>
      </w:r>
      <w:r w:rsidRPr="00737E6D">
        <w:rPr>
          <w:sz w:val="28"/>
          <w:szCs w:val="28"/>
        </w:rPr>
        <w:t xml:space="preserve"> почтовым отправлением.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3.6. Основаниями для отказа в приеме заявления об исправлении опечаток и ошибок являются: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2) заявитель не является получателем муниципальной услуги.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3.7. Отказ в приеме заявления об исправлении опечаток и ошибок по иным основаниям не допускается.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3.8. Основаниями для отказа в исправлении опечаток и ошибок являются: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hyperlink r:id="rId15" w:history="1">
        <w:r w:rsidRPr="00737E6D">
          <w:rPr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737E6D">
          <w:rPr>
            <w:color w:val="0000FF"/>
            <w:sz w:val="28"/>
            <w:szCs w:val="28"/>
            <w:u w:val="single"/>
          </w:rPr>
          <w:t xml:space="preserve"> </w:t>
        </w:r>
      </w:hyperlink>
      <w:r w:rsidRPr="00737E6D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3.9. Заявление об исправлении опечаток и ошибок регистрируется Администрацией 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3.10.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 на предмет соответствия требованиям, предусмотренным Административным регламентом.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3.11. По результатам рассмотрения заявления об исправлении опечаток и ошибок Администрация  в срок предусмотренный пунктом 3.10 Административного регламента: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  <w:proofErr w:type="gramEnd"/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3.12.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3.13 Исправление опечаток и ошибок осуществляется 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3.14. При исправлении опечаток и ошибок не допускается: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sym w:font="Symbol" w:char="F02D"/>
      </w:r>
      <w:r w:rsidRPr="00737E6D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lastRenderedPageBreak/>
        <w:sym w:font="Symbol" w:char="F02D"/>
      </w:r>
      <w:r w:rsidRPr="00737E6D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737E6D">
        <w:rPr>
          <w:sz w:val="28"/>
          <w:szCs w:val="28"/>
        </w:rPr>
        <w:t xml:space="preserve"> .</w:t>
      </w:r>
      <w:proofErr w:type="gramEnd"/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 муниципального служащего, плата с заявителя не взимается.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37E6D" w:rsidRPr="00737E6D" w:rsidRDefault="00737E6D" w:rsidP="00737E6D">
      <w:pPr>
        <w:ind w:firstLine="709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  <w:lang w:val="en-US"/>
        </w:rPr>
        <w:t>IV</w:t>
      </w:r>
      <w:r w:rsidRPr="00737E6D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737E6D" w:rsidRPr="00737E6D" w:rsidRDefault="00737E6D" w:rsidP="00737E6D">
      <w:pPr>
        <w:ind w:firstLine="709"/>
        <w:jc w:val="center"/>
        <w:rPr>
          <w:b/>
          <w:sz w:val="28"/>
          <w:szCs w:val="28"/>
        </w:rPr>
      </w:pPr>
    </w:p>
    <w:p w:rsidR="00737E6D" w:rsidRPr="00737E6D" w:rsidRDefault="00737E6D" w:rsidP="00737E6D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737E6D">
        <w:rPr>
          <w:b/>
          <w:sz w:val="28"/>
          <w:szCs w:val="28"/>
        </w:rPr>
        <w:t>контроля за</w:t>
      </w:r>
      <w:proofErr w:type="gramEnd"/>
      <w:r w:rsidRPr="00737E6D">
        <w:rPr>
          <w:b/>
          <w:sz w:val="28"/>
          <w:szCs w:val="28"/>
        </w:rPr>
        <w:t xml:space="preserve"> соблюдением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регламента и иных нормативных правовых актов,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proofErr w:type="gramStart"/>
      <w:r w:rsidRPr="00737E6D">
        <w:rPr>
          <w:b/>
          <w:sz w:val="28"/>
          <w:szCs w:val="28"/>
        </w:rPr>
        <w:t>устанавливающих</w:t>
      </w:r>
      <w:proofErr w:type="gramEnd"/>
      <w:r w:rsidRPr="00737E6D">
        <w:rPr>
          <w:b/>
          <w:sz w:val="28"/>
          <w:szCs w:val="28"/>
        </w:rPr>
        <w:t xml:space="preserve"> требования к предоставлению муниципальной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услуги, а также принятием ими решений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4.1. Текущий </w:t>
      </w:r>
      <w:proofErr w:type="gramStart"/>
      <w:r w:rsidRPr="00737E6D">
        <w:rPr>
          <w:sz w:val="28"/>
          <w:szCs w:val="28"/>
        </w:rPr>
        <w:t>контроль за</w:t>
      </w:r>
      <w:proofErr w:type="gramEnd"/>
      <w:r w:rsidRPr="00737E6D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</w:t>
      </w:r>
      <w:proofErr w:type="gramStart"/>
      <w:r w:rsidRPr="00737E6D">
        <w:rPr>
          <w:sz w:val="28"/>
          <w:szCs w:val="28"/>
        </w:rPr>
        <w:t xml:space="preserve"> .</w:t>
      </w:r>
      <w:proofErr w:type="gramEnd"/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Текущий контроль осуществляется путем проведения проверок: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выявления и устранения нарушений прав граждан;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37E6D">
        <w:rPr>
          <w:b/>
          <w:sz w:val="28"/>
          <w:szCs w:val="28"/>
        </w:rPr>
        <w:t>плановых</w:t>
      </w:r>
      <w:proofErr w:type="gramEnd"/>
      <w:r w:rsidRPr="00737E6D">
        <w:rPr>
          <w:b/>
          <w:sz w:val="28"/>
          <w:szCs w:val="28"/>
        </w:rPr>
        <w:t xml:space="preserve"> и внеплановых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737E6D">
        <w:rPr>
          <w:b/>
          <w:sz w:val="28"/>
          <w:szCs w:val="28"/>
        </w:rPr>
        <w:t>контроля за</w:t>
      </w:r>
      <w:proofErr w:type="gramEnd"/>
      <w:r w:rsidRPr="00737E6D">
        <w:rPr>
          <w:b/>
          <w:sz w:val="28"/>
          <w:szCs w:val="28"/>
        </w:rPr>
        <w:t xml:space="preserve"> полнотой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и качеством предоставления муниципальной услуги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4.2. </w:t>
      </w:r>
      <w:proofErr w:type="gramStart"/>
      <w:r w:rsidRPr="00737E6D">
        <w:rPr>
          <w:sz w:val="28"/>
          <w:szCs w:val="28"/>
        </w:rPr>
        <w:t>Контроль за</w:t>
      </w:r>
      <w:proofErr w:type="gramEnd"/>
      <w:r w:rsidRPr="00737E6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lastRenderedPageBreak/>
        <w:t>4.3. Плановые проверки осуществляются на основании годовых планов работы Администрации</w:t>
      </w:r>
      <w:proofErr w:type="gramStart"/>
      <w:r w:rsidRPr="00737E6D">
        <w:rPr>
          <w:sz w:val="28"/>
          <w:szCs w:val="28"/>
        </w:rPr>
        <w:t xml:space="preserve"> ,</w:t>
      </w:r>
      <w:proofErr w:type="gramEnd"/>
      <w:r w:rsidRPr="00737E6D">
        <w:rPr>
          <w:sz w:val="28"/>
          <w:szCs w:val="28"/>
        </w:rPr>
        <w:t xml:space="preserve"> утверждаемых руководителем</w:t>
      </w:r>
      <w:r w:rsidRPr="00737E6D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737E6D">
        <w:rPr>
          <w:sz w:val="28"/>
          <w:szCs w:val="28"/>
        </w:rPr>
        <w:t xml:space="preserve"> . При плановой проверке полноты и качества предоставления муниципальной услуги контролю подлежат: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соблюдение сроков предоставления муниципальной услуги;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соблюдение положений настоящего Административного регламента;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Основанием для проведения внеплановых проверок являются: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Проверка осуществляется на основании приказа Администрации</w:t>
      </w:r>
      <w:proofErr w:type="gramStart"/>
      <w:r w:rsidRPr="00737E6D">
        <w:rPr>
          <w:sz w:val="28"/>
          <w:szCs w:val="28"/>
        </w:rPr>
        <w:t xml:space="preserve"> .</w:t>
      </w:r>
      <w:proofErr w:type="gramEnd"/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Администрации</w:t>
      </w:r>
      <w:proofErr w:type="gramStart"/>
      <w:r w:rsidRPr="00737E6D">
        <w:rPr>
          <w:sz w:val="28"/>
          <w:szCs w:val="28"/>
        </w:rPr>
        <w:t xml:space="preserve"> ,</w:t>
      </w:r>
      <w:proofErr w:type="gramEnd"/>
      <w:r w:rsidRPr="00737E6D">
        <w:rPr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Ответственность должностных лиц за решения и действия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 xml:space="preserve">(бездействие), </w:t>
      </w:r>
      <w:proofErr w:type="gramStart"/>
      <w:r w:rsidRPr="00737E6D">
        <w:rPr>
          <w:b/>
          <w:sz w:val="28"/>
          <w:szCs w:val="28"/>
        </w:rPr>
        <w:t>принимаемые</w:t>
      </w:r>
      <w:proofErr w:type="gramEnd"/>
      <w:r w:rsidRPr="00737E6D">
        <w:rPr>
          <w:b/>
          <w:sz w:val="28"/>
          <w:szCs w:val="28"/>
        </w:rPr>
        <w:t xml:space="preserve"> (осуществляемые) ими в ходе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предоставления муниципальной услуги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540"/>
        <w:jc w:val="both"/>
        <w:rPr>
          <w:b/>
          <w:sz w:val="28"/>
          <w:szCs w:val="28"/>
        </w:rPr>
      </w:pPr>
    </w:p>
    <w:p w:rsidR="00737E6D" w:rsidRPr="00737E6D" w:rsidRDefault="00737E6D" w:rsidP="00737E6D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737E6D">
        <w:rPr>
          <w:b/>
          <w:sz w:val="28"/>
          <w:szCs w:val="28"/>
        </w:rPr>
        <w:t>контроля за</w:t>
      </w:r>
      <w:proofErr w:type="gramEnd"/>
      <w:r w:rsidRPr="00737E6D">
        <w:rPr>
          <w:b/>
          <w:sz w:val="28"/>
          <w:szCs w:val="28"/>
        </w:rPr>
        <w:t xml:space="preserve"> предоставлением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муниципальной услуги, в том числе со стороны граждан,</w:t>
      </w: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их объединений и организаций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37E6D">
        <w:rPr>
          <w:sz w:val="28"/>
          <w:szCs w:val="28"/>
        </w:rPr>
        <w:t>контроль за</w:t>
      </w:r>
      <w:proofErr w:type="gramEnd"/>
      <w:r w:rsidRPr="00737E6D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Граждане, их объединения и организации также имеют право: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737E6D" w:rsidRPr="00737E6D" w:rsidRDefault="00737E6D" w:rsidP="00737E6D">
      <w:pPr>
        <w:widowControl/>
        <w:ind w:firstLine="540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предусмотренном Федеральным законом № 59-ФЗ.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</w:p>
    <w:p w:rsidR="00737E6D" w:rsidRPr="00737E6D" w:rsidRDefault="00737E6D" w:rsidP="00737E6D">
      <w:pPr>
        <w:ind w:firstLine="709"/>
        <w:jc w:val="center"/>
        <w:outlineLvl w:val="1"/>
        <w:rPr>
          <w:b/>
          <w:sz w:val="28"/>
          <w:szCs w:val="28"/>
        </w:rPr>
      </w:pPr>
      <w:r w:rsidRPr="00737E6D">
        <w:rPr>
          <w:b/>
          <w:sz w:val="28"/>
          <w:szCs w:val="28"/>
          <w:lang w:val="en-US"/>
        </w:rPr>
        <w:t>V</w:t>
      </w:r>
      <w:r w:rsidRPr="00737E6D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37E6D" w:rsidRPr="00737E6D" w:rsidRDefault="00737E6D" w:rsidP="00737E6D">
      <w:pPr>
        <w:ind w:firstLine="709"/>
        <w:jc w:val="both"/>
        <w:outlineLvl w:val="1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</w:t>
      </w:r>
      <w:proofErr w:type="gramStart"/>
      <w:r w:rsidRPr="00737E6D">
        <w:rPr>
          <w:sz w:val="28"/>
          <w:szCs w:val="28"/>
        </w:rPr>
        <w:t xml:space="preserve"> ,</w:t>
      </w:r>
      <w:proofErr w:type="gramEnd"/>
      <w:r w:rsidRPr="00737E6D">
        <w:rPr>
          <w:sz w:val="28"/>
          <w:szCs w:val="28"/>
        </w:rPr>
        <w:t xml:space="preserve">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37E6D">
        <w:rPr>
          <w:bCs/>
          <w:sz w:val="24"/>
          <w:szCs w:val="24"/>
        </w:rPr>
        <w:t xml:space="preserve"> </w:t>
      </w:r>
      <w:r w:rsidRPr="00737E6D">
        <w:rPr>
          <w:sz w:val="28"/>
          <w:szCs w:val="28"/>
        </w:rPr>
        <w:t>в досудебном (внесудебном) порядке (далее – жалоба).</w:t>
      </w:r>
    </w:p>
    <w:p w:rsidR="00737E6D" w:rsidRPr="00737E6D" w:rsidRDefault="00737E6D" w:rsidP="00737E6D">
      <w:pPr>
        <w:widowControl/>
        <w:ind w:firstLine="709"/>
        <w:jc w:val="both"/>
        <w:outlineLvl w:val="0"/>
        <w:rPr>
          <w:b/>
          <w:sz w:val="28"/>
          <w:szCs w:val="28"/>
        </w:rPr>
      </w:pPr>
    </w:p>
    <w:p w:rsidR="00737E6D" w:rsidRPr="00737E6D" w:rsidRDefault="00737E6D" w:rsidP="00737E6D">
      <w:pPr>
        <w:widowControl/>
        <w:ind w:firstLine="0"/>
        <w:jc w:val="center"/>
        <w:rPr>
          <w:b/>
          <w:bCs/>
          <w:sz w:val="28"/>
          <w:szCs w:val="28"/>
        </w:rPr>
      </w:pPr>
      <w:r w:rsidRPr="00737E6D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37E6D" w:rsidRPr="00737E6D" w:rsidRDefault="00737E6D" w:rsidP="00737E6D">
      <w:pPr>
        <w:widowControl/>
        <w:ind w:firstLine="709"/>
        <w:jc w:val="both"/>
        <w:rPr>
          <w:bCs/>
          <w:sz w:val="28"/>
          <w:szCs w:val="28"/>
        </w:rPr>
      </w:pPr>
      <w:r w:rsidRPr="00737E6D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37E6D" w:rsidRPr="00737E6D" w:rsidRDefault="00737E6D" w:rsidP="00737E6D">
      <w:pPr>
        <w:widowControl/>
        <w:ind w:firstLine="709"/>
        <w:jc w:val="both"/>
        <w:rPr>
          <w:bCs/>
          <w:sz w:val="28"/>
          <w:szCs w:val="28"/>
        </w:rPr>
      </w:pPr>
      <w:proofErr w:type="gramStart"/>
      <w:r w:rsidRPr="00737E6D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должностного лица Уполномоченного органа, руководителя Уполномоченного органа;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bCs/>
          <w:sz w:val="28"/>
          <w:szCs w:val="28"/>
        </w:rPr>
      </w:pPr>
      <w:r w:rsidRPr="00737E6D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37E6D" w:rsidRPr="00737E6D" w:rsidRDefault="00737E6D" w:rsidP="00737E6D">
      <w:pPr>
        <w:widowControl/>
        <w:ind w:firstLine="709"/>
        <w:jc w:val="both"/>
        <w:rPr>
          <w:bCs/>
          <w:sz w:val="28"/>
          <w:szCs w:val="28"/>
        </w:rPr>
      </w:pPr>
      <w:r w:rsidRPr="00737E6D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37E6D" w:rsidRPr="00737E6D" w:rsidRDefault="00737E6D" w:rsidP="00737E6D">
      <w:pPr>
        <w:widowControl/>
        <w:ind w:firstLine="709"/>
        <w:jc w:val="both"/>
        <w:rPr>
          <w:bCs/>
          <w:sz w:val="28"/>
          <w:szCs w:val="28"/>
        </w:rPr>
      </w:pPr>
      <w:r w:rsidRPr="00737E6D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37E6D" w:rsidRPr="00737E6D" w:rsidRDefault="00737E6D" w:rsidP="00737E6D">
      <w:pPr>
        <w:widowControl/>
        <w:ind w:firstLine="709"/>
        <w:jc w:val="both"/>
        <w:rPr>
          <w:bCs/>
          <w:sz w:val="28"/>
          <w:szCs w:val="28"/>
        </w:rPr>
      </w:pPr>
      <w:r w:rsidRPr="00737E6D">
        <w:rPr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37E6D" w:rsidRPr="00737E6D" w:rsidRDefault="00737E6D" w:rsidP="00737E6D">
      <w:pPr>
        <w:widowControl/>
        <w:spacing w:before="280"/>
        <w:ind w:firstLine="0"/>
        <w:jc w:val="center"/>
        <w:rPr>
          <w:b/>
          <w:bCs/>
          <w:sz w:val="28"/>
          <w:szCs w:val="28"/>
        </w:rPr>
      </w:pPr>
      <w:r w:rsidRPr="00737E6D">
        <w:rPr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Pr="00737E6D">
        <w:rPr>
          <w:b/>
          <w:bCs/>
          <w:sz w:val="28"/>
          <w:szCs w:val="28"/>
        </w:rPr>
        <w:lastRenderedPageBreak/>
        <w:t>муниципальных услуг (функций) и Портала государственных и муниципальных услуг (функций) Республики Башкортостан</w:t>
      </w:r>
    </w:p>
    <w:p w:rsidR="00737E6D" w:rsidRPr="00737E6D" w:rsidRDefault="00737E6D" w:rsidP="00737E6D">
      <w:pPr>
        <w:widowControl/>
        <w:ind w:firstLine="709"/>
        <w:jc w:val="both"/>
        <w:rPr>
          <w:b/>
          <w:bCs/>
          <w:sz w:val="28"/>
          <w:szCs w:val="28"/>
        </w:rPr>
      </w:pPr>
      <w:r w:rsidRPr="00737E6D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</w:t>
      </w:r>
      <w:proofErr w:type="gramStart"/>
      <w:r w:rsidRPr="00737E6D">
        <w:rPr>
          <w:sz w:val="28"/>
          <w:szCs w:val="28"/>
        </w:rPr>
        <w:t xml:space="preserve"> ,</w:t>
      </w:r>
      <w:proofErr w:type="gramEnd"/>
      <w:r w:rsidRPr="00737E6D">
        <w:rPr>
          <w:sz w:val="28"/>
          <w:szCs w:val="28"/>
        </w:rPr>
        <w:t xml:space="preserve">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37E6D" w:rsidRPr="00737E6D" w:rsidRDefault="00737E6D" w:rsidP="00737E6D">
      <w:pPr>
        <w:widowControl/>
        <w:spacing w:before="280"/>
        <w:ind w:firstLine="0"/>
        <w:jc w:val="center"/>
        <w:rPr>
          <w:b/>
          <w:bCs/>
          <w:sz w:val="28"/>
          <w:szCs w:val="28"/>
        </w:rPr>
      </w:pPr>
      <w:proofErr w:type="gramStart"/>
      <w:r w:rsidRPr="00737E6D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737E6D">
        <w:rPr>
          <w:sz w:val="28"/>
          <w:szCs w:val="28"/>
        </w:rPr>
        <w:t xml:space="preserve"> ,</w:t>
      </w:r>
      <w:proofErr w:type="gramEnd"/>
      <w:r w:rsidRPr="00737E6D">
        <w:rPr>
          <w:sz w:val="28"/>
          <w:szCs w:val="28"/>
        </w:rPr>
        <w:t xml:space="preserve"> предоставляющего муниципальную услугу, а также его должностных лиц регулируется: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Федеральным </w:t>
      </w:r>
      <w:hyperlink r:id="rId16" w:history="1">
        <w:r w:rsidRPr="00737E6D">
          <w:rPr>
            <w:sz w:val="28"/>
            <w:szCs w:val="28"/>
          </w:rPr>
          <w:t>законом</w:t>
        </w:r>
      </w:hyperlink>
      <w:r w:rsidRPr="00737E6D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hyperlink r:id="rId17" w:history="1">
        <w:r w:rsidRPr="00737E6D">
          <w:rPr>
            <w:sz w:val="28"/>
            <w:szCs w:val="28"/>
          </w:rPr>
          <w:t>постановлением</w:t>
        </w:r>
      </w:hyperlink>
      <w:r w:rsidRPr="00737E6D">
        <w:rPr>
          <w:sz w:val="28"/>
          <w:szCs w:val="28"/>
        </w:rPr>
        <w:t xml:space="preserve"> (</w:t>
      </w:r>
      <w:r w:rsidRPr="00737E6D">
        <w:rPr>
          <w:i/>
          <w:sz w:val="24"/>
          <w:szCs w:val="24"/>
        </w:rPr>
        <w:t>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Pr="00737E6D">
        <w:rPr>
          <w:sz w:val="28"/>
          <w:szCs w:val="28"/>
        </w:rPr>
        <w:t>);</w:t>
      </w:r>
    </w:p>
    <w:p w:rsidR="00737E6D" w:rsidRPr="00737E6D" w:rsidRDefault="00737E6D" w:rsidP="00737E6D">
      <w:pPr>
        <w:widowControl/>
        <w:ind w:firstLine="709"/>
        <w:jc w:val="both"/>
        <w:rPr>
          <w:b/>
          <w:sz w:val="28"/>
          <w:szCs w:val="28"/>
          <w:highlight w:val="yellow"/>
        </w:rPr>
      </w:pPr>
      <w:hyperlink r:id="rId18" w:history="1">
        <w:r w:rsidRPr="00737E6D">
          <w:rPr>
            <w:sz w:val="28"/>
            <w:szCs w:val="28"/>
          </w:rPr>
          <w:t>постановлением</w:t>
        </w:r>
      </w:hyperlink>
      <w:r w:rsidRPr="00737E6D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0"/>
        <w:contextualSpacing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37E6D" w:rsidRPr="00737E6D" w:rsidRDefault="00737E6D" w:rsidP="00737E6D">
      <w:pPr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6.1 Многофункциональный центр осуществляет: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</w:t>
      </w:r>
      <w:r w:rsidRPr="00737E6D">
        <w:rPr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737E6D" w:rsidRPr="00737E6D" w:rsidRDefault="00737E6D" w:rsidP="00737E6D">
      <w:pPr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иные процедуры и действия, предусмотренные Федеральным законом № 210-ФЗ.</w:t>
      </w:r>
    </w:p>
    <w:p w:rsidR="00737E6D" w:rsidRPr="00737E6D" w:rsidRDefault="00737E6D" w:rsidP="00737E6D">
      <w:pPr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Информирование заявителей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  <w:proofErr w:type="gramEnd"/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При личном обращении работник многофункционального центра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sz w:val="28"/>
          <w:szCs w:val="28"/>
        </w:rPr>
        <w:t xml:space="preserve">осуществляет не более 10 минут; 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назначить другое время для консультаций.</w:t>
      </w:r>
    </w:p>
    <w:p w:rsidR="00737E6D" w:rsidRPr="00737E6D" w:rsidRDefault="00737E6D" w:rsidP="00737E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sz w:val="28"/>
          <w:szCs w:val="28"/>
        </w:rPr>
        <w:t xml:space="preserve">в письменной форме. </w:t>
      </w:r>
      <w:proofErr w:type="gramEnd"/>
    </w:p>
    <w:p w:rsidR="00737E6D" w:rsidRPr="00737E6D" w:rsidRDefault="00737E6D" w:rsidP="00737E6D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737E6D" w:rsidRPr="00737E6D" w:rsidRDefault="00737E6D" w:rsidP="00737E6D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Работник многофункционального центра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sz w:val="28"/>
          <w:szCs w:val="28"/>
        </w:rPr>
        <w:t>осуществляет следующие действия: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737E6D">
        <w:rPr>
          <w:sz w:val="28"/>
          <w:szCs w:val="28"/>
        </w:rPr>
        <w:t>контакт-центра</w:t>
      </w:r>
      <w:proofErr w:type="gramEnd"/>
      <w:r w:rsidRPr="00737E6D">
        <w:rPr>
          <w:sz w:val="28"/>
          <w:szCs w:val="2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6.4. Работник многофункционального центра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sz w:val="28"/>
          <w:szCs w:val="28"/>
        </w:rPr>
        <w:t>не вправе требовать от заявителя: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37E6D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37E6D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37E6D" w:rsidRPr="00737E6D" w:rsidRDefault="00737E6D" w:rsidP="00737E6D">
      <w:pPr>
        <w:widowControl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37E6D">
        <w:rPr>
          <w:sz w:val="28"/>
          <w:szCs w:val="28"/>
        </w:rPr>
        <w:t xml:space="preserve">6.5. </w:t>
      </w:r>
      <w:proofErr w:type="gramStart"/>
      <w:r w:rsidRPr="00737E6D">
        <w:rPr>
          <w:bCs/>
          <w:sz w:val="28"/>
          <w:szCs w:val="28"/>
        </w:rPr>
        <w:t xml:space="preserve">Порядок и сроки передачи </w:t>
      </w:r>
      <w:r w:rsidRPr="00737E6D">
        <w:rPr>
          <w:sz w:val="28"/>
          <w:szCs w:val="28"/>
        </w:rPr>
        <w:t>многофункциональным центром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737E6D">
        <w:rPr>
          <w:sz w:val="28"/>
          <w:szCs w:val="28"/>
        </w:rPr>
        <w:t>Администрацию (Уполномоченный орган)</w:t>
      </w:r>
      <w:r w:rsidRPr="00737E6D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737E6D">
        <w:rPr>
          <w:sz w:val="28"/>
          <w:szCs w:val="28"/>
        </w:rPr>
        <w:t xml:space="preserve">многофункциональным центром </w:t>
      </w:r>
      <w:r w:rsidRPr="00737E6D">
        <w:rPr>
          <w:bCs/>
          <w:sz w:val="28"/>
          <w:szCs w:val="28"/>
        </w:rPr>
        <w:t xml:space="preserve">и Администрацией в порядке, установленном </w:t>
      </w:r>
      <w:hyperlink r:id="rId19" w:history="1">
        <w:r w:rsidRPr="00737E6D">
          <w:rPr>
            <w:bCs/>
            <w:sz w:val="28"/>
            <w:szCs w:val="28"/>
          </w:rPr>
          <w:t>Постановлением</w:t>
        </w:r>
      </w:hyperlink>
      <w:r w:rsidRPr="00737E6D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737E6D">
        <w:rPr>
          <w:bCs/>
          <w:sz w:val="28"/>
          <w:szCs w:val="28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37E6D" w:rsidRPr="00737E6D" w:rsidRDefault="00737E6D" w:rsidP="00737E6D">
      <w:pPr>
        <w:widowControl/>
        <w:ind w:firstLine="0"/>
        <w:jc w:val="center"/>
        <w:rPr>
          <w:b/>
          <w:sz w:val="28"/>
          <w:szCs w:val="28"/>
        </w:rPr>
      </w:pPr>
      <w:r w:rsidRPr="00737E6D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737E6D" w:rsidDel="006864D0">
        <w:rPr>
          <w:sz w:val="28"/>
          <w:szCs w:val="28"/>
        </w:rPr>
        <w:t xml:space="preserve"> </w:t>
      </w:r>
      <w:r w:rsidRPr="00737E6D">
        <w:rPr>
          <w:sz w:val="28"/>
          <w:szCs w:val="28"/>
        </w:rPr>
        <w:t>осуществляет следующие действия: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определяет статус исполнения заявления заявителя в Администрации</w:t>
      </w:r>
      <w:proofErr w:type="gramStart"/>
      <w:r w:rsidRPr="00737E6D">
        <w:rPr>
          <w:sz w:val="28"/>
          <w:szCs w:val="28"/>
        </w:rPr>
        <w:t xml:space="preserve"> ;</w:t>
      </w:r>
      <w:proofErr w:type="gramEnd"/>
    </w:p>
    <w:p w:rsidR="00737E6D" w:rsidRPr="00737E6D" w:rsidRDefault="00737E6D" w:rsidP="00737E6D">
      <w:pPr>
        <w:widowControl/>
        <w:ind w:firstLine="709"/>
        <w:jc w:val="both"/>
        <w:rPr>
          <w:sz w:val="28"/>
          <w:szCs w:val="28"/>
        </w:rPr>
      </w:pPr>
      <w:proofErr w:type="gramStart"/>
      <w:r w:rsidRPr="00737E6D">
        <w:rPr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737E6D">
        <w:rPr>
          <w:sz w:val="28"/>
          <w:szCs w:val="28"/>
        </w:rPr>
        <w:lastRenderedPageBreak/>
        <w:t>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7E6D" w:rsidRPr="00737E6D" w:rsidRDefault="00737E6D" w:rsidP="00737E6D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37E6D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0"/>
        <w:contextualSpacing/>
        <w:jc w:val="right"/>
        <w:rPr>
          <w:sz w:val="24"/>
          <w:szCs w:val="24"/>
        </w:rPr>
      </w:pPr>
      <w:r w:rsidRPr="00737E6D">
        <w:rPr>
          <w:b/>
          <w:sz w:val="24"/>
          <w:szCs w:val="24"/>
        </w:rPr>
        <w:br w:type="page"/>
      </w:r>
      <w:r w:rsidRPr="00737E6D">
        <w:rPr>
          <w:sz w:val="24"/>
          <w:szCs w:val="24"/>
        </w:rPr>
        <w:lastRenderedPageBreak/>
        <w:t>Приложение № 1 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737E6D" w:rsidRPr="00737E6D" w:rsidTr="002E09A0">
        <w:trPr>
          <w:trHeight w:val="5217"/>
        </w:trPr>
        <w:tc>
          <w:tcPr>
            <w:tcW w:w="5000" w:type="pct"/>
          </w:tcPr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37E6D">
              <w:rPr>
                <w:rFonts w:eastAsia="Calibri"/>
                <w:sz w:val="24"/>
                <w:szCs w:val="24"/>
                <w:lang w:eastAsia="en-US"/>
              </w:rPr>
              <w:t xml:space="preserve">Главе Администрации (Руководителю </w:t>
            </w:r>
            <w:proofErr w:type="gramEnd"/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37E6D">
              <w:rPr>
                <w:sz w:val="24"/>
                <w:szCs w:val="24"/>
              </w:rPr>
              <w:t>(полное наименование)</w:t>
            </w:r>
            <w:r w:rsidRPr="00737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outlineLvl w:val="1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___________________________________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Заявитель: 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</w:pPr>
            <w:r w:rsidRPr="00737E6D">
              <w:t>_______________________________________________,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</w:pPr>
            <w:r w:rsidRPr="00737E6D">
              <w:t xml:space="preserve"> </w:t>
            </w:r>
            <w:proofErr w:type="gramStart"/>
            <w:r w:rsidRPr="00737E6D">
              <w:t xml:space="preserve">(Ф.И.О. (отчество при наличии) </w:t>
            </w:r>
            <w:proofErr w:type="gramEnd"/>
          </w:p>
          <w:p w:rsidR="00737E6D" w:rsidRPr="00737E6D" w:rsidRDefault="00737E6D" w:rsidP="00737E6D">
            <w:pPr>
              <w:widowControl/>
              <w:ind w:firstLine="425"/>
              <w:jc w:val="right"/>
            </w:pPr>
            <w:r w:rsidRPr="00737E6D">
              <w:t xml:space="preserve">проживающий: 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</w:pPr>
            <w:r w:rsidRPr="00737E6D">
              <w:t>_______________________________________________,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</w:pPr>
            <w:r w:rsidRPr="00737E6D">
              <w:t xml:space="preserve">имеющий 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</w:pPr>
            <w:r w:rsidRPr="00737E6D">
              <w:t>________________________________________________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</w:pPr>
            <w:r w:rsidRPr="00737E6D">
              <w:t xml:space="preserve">(документ, удостоверяющий личность, номер, серия, дата выдачи) 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</w:pPr>
            <w:r w:rsidRPr="00737E6D">
              <w:t>________________________________________________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</w:pPr>
            <w:r w:rsidRPr="00737E6D">
              <w:t xml:space="preserve"> (контактные телефоны)</w:t>
            </w:r>
          </w:p>
          <w:p w:rsidR="00737E6D" w:rsidRPr="00737E6D" w:rsidRDefault="00737E6D" w:rsidP="00737E6D">
            <w:pPr>
              <w:widowControl/>
              <w:ind w:firstLine="425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 (наименование  ОПФ, наименование организации)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________________________________________________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(номер ИНН)</w:t>
            </w:r>
          </w:p>
          <w:p w:rsidR="00737E6D" w:rsidRPr="00737E6D" w:rsidRDefault="00737E6D" w:rsidP="00737E6D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737E6D" w:rsidRPr="00737E6D" w:rsidRDefault="00737E6D" w:rsidP="00737E6D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                                                               </w:t>
            </w:r>
          </w:p>
          <w:p w:rsidR="00737E6D" w:rsidRPr="00737E6D" w:rsidRDefault="00737E6D" w:rsidP="00737E6D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 (место нахождения</w:t>
            </w:r>
            <w:r w:rsidRPr="00737E6D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37E6D">
              <w:rPr>
                <w:rFonts w:eastAsia="Calibri"/>
                <w:sz w:val="24"/>
                <w:szCs w:val="24"/>
                <w:lang w:eastAsia="en-US"/>
              </w:rPr>
              <w:t>в лице _________________________________________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37E6D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37E6D">
              <w:rPr>
                <w:rFonts w:eastAsia="Calibri"/>
                <w:sz w:val="24"/>
                <w:szCs w:val="24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737E6D">
              <w:rPr>
                <w:sz w:val="24"/>
                <w:szCs w:val="24"/>
              </w:rPr>
              <w:t>номер, серия, дата выдачи</w:t>
            </w:r>
            <w:r w:rsidRPr="00737E6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37E6D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737E6D" w:rsidRPr="00737E6D" w:rsidRDefault="00737E6D" w:rsidP="00737E6D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37E6D">
              <w:rPr>
                <w:rFonts w:eastAsia="Calibri"/>
                <w:sz w:val="24"/>
                <w:szCs w:val="24"/>
                <w:lang w:eastAsia="en-US"/>
              </w:rPr>
              <w:t>(контактные телефоны)</w:t>
            </w:r>
          </w:p>
        </w:tc>
      </w:tr>
    </w:tbl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b/>
          <w:sz w:val="24"/>
          <w:szCs w:val="24"/>
        </w:rPr>
      </w:pPr>
      <w:r w:rsidRPr="00737E6D">
        <w:rPr>
          <w:b/>
          <w:sz w:val="24"/>
          <w:szCs w:val="24"/>
        </w:rPr>
        <w:t>Заявление о предоставлении порубочного билета и (или) разрешения на пересадку деревьев и кустарников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Прошу выдать: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 порубочный билет и разрешение на пересадку деревьев и кустарников;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 порубочный билет;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 разрешение на пересадку деревьев и кустарников.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 xml:space="preserve">с целью:_____________________________________________________________ 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Место проведения работ: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sz w:val="24"/>
          <w:szCs w:val="24"/>
          <w:vertAlign w:val="superscript"/>
        </w:rPr>
      </w:pPr>
      <w:r w:rsidRPr="00737E6D">
        <w:rPr>
          <w:sz w:val="24"/>
          <w:szCs w:val="24"/>
          <w:vertAlign w:val="superscript"/>
        </w:rPr>
        <w:t>(адрес месторасположения участка)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firstLine="567"/>
        <w:contextualSpacing/>
        <w:rPr>
          <w:sz w:val="24"/>
          <w:szCs w:val="24"/>
        </w:rPr>
      </w:pPr>
      <w:proofErr w:type="spellStart"/>
      <w:r w:rsidRPr="00737E6D">
        <w:rPr>
          <w:sz w:val="24"/>
          <w:szCs w:val="24"/>
        </w:rPr>
        <w:t>Приложение:_на_________________л</w:t>
      </w:r>
      <w:proofErr w:type="spellEnd"/>
      <w:r w:rsidRPr="00737E6D">
        <w:rPr>
          <w:sz w:val="24"/>
          <w:szCs w:val="24"/>
        </w:rPr>
        <w:t>. в ____________________экз.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left="426" w:firstLine="0"/>
        <w:contextualSpacing/>
        <w:rPr>
          <w:sz w:val="24"/>
          <w:szCs w:val="24"/>
        </w:rPr>
      </w:pPr>
      <w:r w:rsidRPr="00737E6D">
        <w:rPr>
          <w:sz w:val="24"/>
          <w:szCs w:val="24"/>
        </w:rPr>
        <w:t>Способ получения заявителем результата муниципальной услуги необходимо подчеркнуть:</w:t>
      </w:r>
    </w:p>
    <w:p w:rsidR="00737E6D" w:rsidRPr="00737E6D" w:rsidRDefault="00737E6D" w:rsidP="00737E6D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</w:t>
      </w:r>
      <w:proofErr w:type="gramStart"/>
      <w:r w:rsidRPr="00737E6D">
        <w:rPr>
          <w:sz w:val="24"/>
          <w:szCs w:val="24"/>
        </w:rPr>
        <w:t xml:space="preserve">  ;</w:t>
      </w:r>
      <w:proofErr w:type="gramEnd"/>
    </w:p>
    <w:p w:rsidR="00737E6D" w:rsidRPr="00737E6D" w:rsidRDefault="00737E6D" w:rsidP="00737E6D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37E6D" w:rsidRPr="00737E6D" w:rsidRDefault="00737E6D" w:rsidP="00737E6D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737E6D" w:rsidRPr="00737E6D" w:rsidRDefault="00737E6D" w:rsidP="00737E6D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виде электронного документа, который направляется Заявителю в «Личный кабинет» ЕПГУ, РПГУ.</w:t>
      </w:r>
    </w:p>
    <w:p w:rsidR="00737E6D" w:rsidRPr="00737E6D" w:rsidRDefault="00737E6D" w:rsidP="00737E6D">
      <w:pPr>
        <w:tabs>
          <w:tab w:val="left" w:pos="567"/>
        </w:tabs>
        <w:autoSpaceDE/>
        <w:autoSpaceDN/>
        <w:adjustRightInd/>
        <w:ind w:left="567" w:firstLine="0"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Обязуюсь осуществить вывоз/переработку древесно-кустарниковой растительности и травяного покрова.</w:t>
      </w:r>
    </w:p>
    <w:p w:rsidR="00737E6D" w:rsidRPr="00737E6D" w:rsidRDefault="00737E6D" w:rsidP="00737E6D">
      <w:pPr>
        <w:autoSpaceDE/>
        <w:autoSpaceDN/>
        <w:adjustRightInd/>
        <w:ind w:left="567" w:firstLine="0"/>
        <w:contextualSpacing/>
        <w:jc w:val="both"/>
        <w:rPr>
          <w:sz w:val="24"/>
          <w:szCs w:val="24"/>
          <w:vertAlign w:val="superscript"/>
        </w:rPr>
      </w:pPr>
      <w:r w:rsidRPr="00737E6D">
        <w:rPr>
          <w:sz w:val="24"/>
          <w:szCs w:val="24"/>
        </w:rPr>
        <w:t>___________________    _________                                    «_____»  ____________20______г.</w:t>
      </w:r>
      <w:r w:rsidRPr="00737E6D">
        <w:rPr>
          <w:sz w:val="24"/>
          <w:szCs w:val="24"/>
          <w:vertAlign w:val="superscript"/>
        </w:rPr>
        <w:t xml:space="preserve"> (Ф.И.О. заявителя/представителя)          (подпись)</w:t>
      </w: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</w:t>
      </w: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  <w:r w:rsidRPr="00737E6D">
        <w:rPr>
          <w:sz w:val="24"/>
          <w:szCs w:val="24"/>
          <w:vertAlign w:val="superscript"/>
        </w:rPr>
        <w:t xml:space="preserve">              </w:t>
      </w:r>
      <w:proofErr w:type="gramStart"/>
      <w:r w:rsidRPr="00737E6D">
        <w:rPr>
          <w:sz w:val="24"/>
          <w:szCs w:val="24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widowControl/>
        <w:ind w:firstLine="709"/>
        <w:contextualSpacing/>
        <w:jc w:val="both"/>
        <w:rPr>
          <w:i/>
          <w:sz w:val="24"/>
          <w:szCs w:val="24"/>
        </w:rPr>
      </w:pPr>
      <w:r w:rsidRPr="00737E6D">
        <w:rPr>
          <w:i/>
          <w:sz w:val="24"/>
          <w:szCs w:val="24"/>
        </w:rPr>
        <w:lastRenderedPageBreak/>
        <w:t>Заполняется в случае, если заявитель – физическое лицо:</w:t>
      </w:r>
    </w:p>
    <w:p w:rsidR="00737E6D" w:rsidRPr="00737E6D" w:rsidRDefault="00737E6D" w:rsidP="00737E6D">
      <w:pPr>
        <w:widowControl/>
        <w:ind w:firstLine="709"/>
        <w:contextualSpacing/>
        <w:jc w:val="both"/>
        <w:rPr>
          <w:sz w:val="24"/>
          <w:szCs w:val="24"/>
        </w:rPr>
      </w:pPr>
      <w:proofErr w:type="gramStart"/>
      <w:r w:rsidRPr="00737E6D">
        <w:rPr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autoSpaceDE/>
        <w:autoSpaceDN/>
        <w:adjustRightInd/>
        <w:ind w:left="567" w:firstLine="0"/>
        <w:contextualSpacing/>
        <w:jc w:val="both"/>
        <w:rPr>
          <w:sz w:val="24"/>
          <w:szCs w:val="24"/>
          <w:vertAlign w:val="superscript"/>
        </w:rPr>
      </w:pPr>
      <w:r w:rsidRPr="00737E6D">
        <w:rPr>
          <w:sz w:val="24"/>
          <w:szCs w:val="24"/>
        </w:rPr>
        <w:t>___________________    _________                                    «_____»  ____________20______г.</w:t>
      </w:r>
      <w:r w:rsidRPr="00737E6D">
        <w:rPr>
          <w:sz w:val="24"/>
          <w:szCs w:val="24"/>
          <w:vertAlign w:val="superscript"/>
        </w:rPr>
        <w:t xml:space="preserve">                                   (Ф.И.О. заявителя/представителя)          (подпись)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  <w:vertAlign w:val="superscript"/>
        </w:rPr>
        <w:br w:type="page"/>
      </w:r>
      <w:r w:rsidRPr="00737E6D">
        <w:rPr>
          <w:sz w:val="24"/>
          <w:szCs w:val="24"/>
        </w:rPr>
        <w:lastRenderedPageBreak/>
        <w:t xml:space="preserve">Приложение № 2 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к Административному регламенту предоставления муниципальной услуги «_____»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РЕКОМЕНДУЕМАЯ ФОРМА ЗАЯВЛЕНИЯ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(для юридических лиц)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t>Фирменный бланк (при наличии)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</w:t>
      </w:r>
    </w:p>
    <w:p w:rsidR="00737E6D" w:rsidRPr="00737E6D" w:rsidRDefault="00737E6D" w:rsidP="00737E6D">
      <w:pPr>
        <w:widowControl/>
        <w:ind w:left="5245" w:firstLine="0"/>
      </w:pPr>
      <w:proofErr w:type="gramStart"/>
      <w:r w:rsidRPr="00737E6D">
        <w:t>(наименование Администрации (Уполномоченного органа)</w:t>
      </w:r>
      <w:proofErr w:type="gramEnd"/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От _________________________</w:t>
      </w:r>
    </w:p>
    <w:p w:rsidR="00737E6D" w:rsidRPr="00737E6D" w:rsidRDefault="00737E6D" w:rsidP="00737E6D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left="5245" w:firstLine="0"/>
      </w:pPr>
      <w:r w:rsidRPr="00737E6D">
        <w:t>(название, организационно-правовая форма юридического лица)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ИНН:________________________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ОГРН: 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Адрес места нахождения юридического лица: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 __________________________________________________________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Фактический адрес нахождения (при наличии):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 ____________________________________________________________________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Адрес электронной почты: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Номер контактного телефона: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ЗАЯВЛЕНИЕ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709"/>
        <w:jc w:val="both"/>
        <w:rPr>
          <w:sz w:val="24"/>
          <w:szCs w:val="24"/>
        </w:rPr>
      </w:pPr>
      <w:proofErr w:type="gramStart"/>
      <w:r w:rsidRPr="00737E6D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</w:t>
      </w:r>
      <w:r w:rsidRPr="00737E6D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от ________________ № ________________________________________________________</w:t>
      </w:r>
    </w:p>
    <w:p w:rsidR="00737E6D" w:rsidRPr="00737E6D" w:rsidRDefault="00737E6D" w:rsidP="00737E6D">
      <w:pPr>
        <w:widowControl/>
        <w:ind w:firstLine="709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части 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(указывается допущенная опечатка или ошибка)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 xml:space="preserve">в связи </w:t>
      </w:r>
      <w:proofErr w:type="gramStart"/>
      <w:r w:rsidRPr="00737E6D">
        <w:rPr>
          <w:sz w:val="24"/>
          <w:szCs w:val="24"/>
        </w:rPr>
        <w:t>с</w:t>
      </w:r>
      <w:proofErr w:type="gramEnd"/>
      <w:r w:rsidRPr="00737E6D">
        <w:rPr>
          <w:sz w:val="24"/>
          <w:szCs w:val="24"/>
        </w:rPr>
        <w:t xml:space="preserve"> 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37E6D">
        <w:rPr>
          <w:sz w:val="24"/>
          <w:szCs w:val="24"/>
        </w:rPr>
        <w:t>а(</w:t>
      </w:r>
      <w:proofErr w:type="gramEnd"/>
      <w:r w:rsidRPr="00737E6D">
        <w:rPr>
          <w:sz w:val="24"/>
          <w:szCs w:val="24"/>
        </w:rPr>
        <w:t>-</w:t>
      </w:r>
      <w:proofErr w:type="spellStart"/>
      <w:r w:rsidRPr="00737E6D">
        <w:rPr>
          <w:sz w:val="24"/>
          <w:szCs w:val="24"/>
        </w:rPr>
        <w:t>ов</w:t>
      </w:r>
      <w:proofErr w:type="spellEnd"/>
      <w:r w:rsidRPr="00737E6D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 xml:space="preserve"> К заявлению прилагаются:</w:t>
      </w:r>
    </w:p>
    <w:p w:rsidR="00737E6D" w:rsidRPr="00737E6D" w:rsidRDefault="00737E6D" w:rsidP="00737E6D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737E6D" w:rsidRPr="00737E6D" w:rsidRDefault="00737E6D" w:rsidP="00737E6D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</w:t>
      </w:r>
    </w:p>
    <w:p w:rsidR="00737E6D" w:rsidRPr="00737E6D" w:rsidRDefault="00737E6D" w:rsidP="00737E6D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</w:t>
      </w:r>
    </w:p>
    <w:p w:rsidR="00737E6D" w:rsidRPr="00737E6D" w:rsidRDefault="00737E6D" w:rsidP="00737E6D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(указываются реквизиты документа (-</w:t>
      </w:r>
      <w:proofErr w:type="spellStart"/>
      <w:r w:rsidRPr="00737E6D">
        <w:rPr>
          <w:sz w:val="24"/>
          <w:szCs w:val="24"/>
        </w:rPr>
        <w:t>ов</w:t>
      </w:r>
      <w:proofErr w:type="spellEnd"/>
      <w:r w:rsidRPr="00737E6D">
        <w:rPr>
          <w:sz w:val="24"/>
          <w:szCs w:val="24"/>
        </w:rPr>
        <w:t xml:space="preserve">), </w:t>
      </w:r>
      <w:proofErr w:type="gramStart"/>
      <w:r w:rsidRPr="00737E6D">
        <w:rPr>
          <w:sz w:val="24"/>
          <w:szCs w:val="24"/>
        </w:rPr>
        <w:t>обосновывающих</w:t>
      </w:r>
      <w:proofErr w:type="gramEnd"/>
      <w:r w:rsidRPr="00737E6D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37E6D" w:rsidRPr="00737E6D" w:rsidTr="002E09A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37E6D" w:rsidRPr="00737E6D" w:rsidTr="002E09A0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7E6D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7E6D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7E6D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t>М.П. (при наличии)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t>(указывается наименование документы, номер, кем и когда выдан</w:t>
      </w:r>
      <w:r w:rsidRPr="00737E6D">
        <w:rPr>
          <w:sz w:val="24"/>
          <w:szCs w:val="24"/>
        </w:rPr>
        <w:t>)</w:t>
      </w: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br w:type="page"/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lastRenderedPageBreak/>
        <w:t>РЕКОМЕНДУЕМАЯ ФОРМА ЗАЯВЛЕНИЯ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(для физических лиц)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</w:t>
      </w:r>
    </w:p>
    <w:p w:rsidR="00737E6D" w:rsidRPr="00737E6D" w:rsidRDefault="00737E6D" w:rsidP="00737E6D">
      <w:pPr>
        <w:widowControl/>
        <w:ind w:left="5245" w:firstLine="0"/>
      </w:pPr>
      <w:proofErr w:type="gramStart"/>
      <w:r w:rsidRPr="00737E6D">
        <w:t>(наименование Администрации (Уполномоченного органа)</w:t>
      </w:r>
      <w:proofErr w:type="gramEnd"/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От 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</w:t>
      </w:r>
    </w:p>
    <w:p w:rsidR="00737E6D" w:rsidRPr="00737E6D" w:rsidRDefault="00737E6D" w:rsidP="00737E6D">
      <w:pPr>
        <w:widowControl/>
        <w:ind w:left="5245" w:firstLine="0"/>
        <w:jc w:val="center"/>
      </w:pPr>
      <w:proofErr w:type="gramStart"/>
      <w:r w:rsidRPr="00737E6D">
        <w:t>(ФИО физического лица (отчество при наличии)</w:t>
      </w:r>
      <w:proofErr w:type="gramEnd"/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Реквизиты основного документа, удостоверяющего личность: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left="5245" w:firstLine="0"/>
        <w:jc w:val="center"/>
        <w:rPr>
          <w:sz w:val="24"/>
          <w:szCs w:val="24"/>
        </w:rPr>
      </w:pPr>
      <w:r w:rsidRPr="00737E6D">
        <w:t>(указывается наименование документы, номер, кем и когда выдан</w:t>
      </w:r>
      <w:r w:rsidRPr="00737E6D">
        <w:rPr>
          <w:sz w:val="24"/>
          <w:szCs w:val="24"/>
        </w:rPr>
        <w:t>)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Адрес места жительства (пребывания):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 __________________________________________________________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Адрес электронной почты (при наличии):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Номер контактного телефона: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ЗАЯВЛЕНИЕ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709"/>
        <w:jc w:val="both"/>
        <w:rPr>
          <w:sz w:val="24"/>
          <w:szCs w:val="24"/>
        </w:rPr>
      </w:pPr>
      <w:proofErr w:type="gramStart"/>
      <w:r w:rsidRPr="00737E6D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</w:t>
      </w:r>
      <w:r w:rsidRPr="00737E6D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от ________________ № ________________________________________________________</w:t>
      </w:r>
    </w:p>
    <w:p w:rsidR="00737E6D" w:rsidRPr="00737E6D" w:rsidRDefault="00737E6D" w:rsidP="00737E6D">
      <w:pPr>
        <w:widowControl/>
        <w:ind w:firstLine="709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части 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(указывается допущенная опечатка или ошибка)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 xml:space="preserve">в связи </w:t>
      </w:r>
      <w:proofErr w:type="gramStart"/>
      <w:r w:rsidRPr="00737E6D">
        <w:rPr>
          <w:sz w:val="24"/>
          <w:szCs w:val="24"/>
        </w:rPr>
        <w:t>с</w:t>
      </w:r>
      <w:proofErr w:type="gramEnd"/>
      <w:r w:rsidRPr="00737E6D">
        <w:rPr>
          <w:sz w:val="24"/>
          <w:szCs w:val="24"/>
        </w:rPr>
        <w:t xml:space="preserve"> 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737E6D">
        <w:rPr>
          <w:sz w:val="24"/>
          <w:szCs w:val="24"/>
        </w:rPr>
        <w:t>а(</w:t>
      </w:r>
      <w:proofErr w:type="gramEnd"/>
      <w:r w:rsidRPr="00737E6D">
        <w:rPr>
          <w:sz w:val="24"/>
          <w:szCs w:val="24"/>
        </w:rPr>
        <w:t>-</w:t>
      </w:r>
      <w:proofErr w:type="spellStart"/>
      <w:r w:rsidRPr="00737E6D">
        <w:rPr>
          <w:sz w:val="24"/>
          <w:szCs w:val="24"/>
        </w:rPr>
        <w:t>ов</w:t>
      </w:r>
      <w:proofErr w:type="spellEnd"/>
      <w:r w:rsidRPr="00737E6D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 xml:space="preserve"> К заявлению прилагаются:</w:t>
      </w:r>
    </w:p>
    <w:p w:rsidR="00737E6D" w:rsidRPr="00737E6D" w:rsidRDefault="00737E6D" w:rsidP="00737E6D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37E6D" w:rsidRPr="00737E6D" w:rsidRDefault="00737E6D" w:rsidP="00737E6D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</w:t>
      </w:r>
    </w:p>
    <w:p w:rsidR="00737E6D" w:rsidRPr="00737E6D" w:rsidRDefault="00737E6D" w:rsidP="00737E6D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</w:t>
      </w:r>
    </w:p>
    <w:p w:rsidR="00737E6D" w:rsidRPr="00737E6D" w:rsidRDefault="00737E6D" w:rsidP="00737E6D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(указываются реквизиты документа (-</w:t>
      </w:r>
      <w:proofErr w:type="spellStart"/>
      <w:r w:rsidRPr="00737E6D">
        <w:rPr>
          <w:sz w:val="24"/>
          <w:szCs w:val="24"/>
        </w:rPr>
        <w:t>ов</w:t>
      </w:r>
      <w:proofErr w:type="spellEnd"/>
      <w:r w:rsidRPr="00737E6D">
        <w:rPr>
          <w:sz w:val="24"/>
          <w:szCs w:val="24"/>
        </w:rPr>
        <w:t xml:space="preserve">), </w:t>
      </w:r>
      <w:proofErr w:type="gramStart"/>
      <w:r w:rsidRPr="00737E6D">
        <w:rPr>
          <w:sz w:val="24"/>
          <w:szCs w:val="24"/>
        </w:rPr>
        <w:t>обосновывающих</w:t>
      </w:r>
      <w:proofErr w:type="gramEnd"/>
      <w:r w:rsidRPr="00737E6D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     ____________________________    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 xml:space="preserve">            </w:t>
      </w:r>
      <w:proofErr w:type="gramStart"/>
      <w:r w:rsidRPr="00737E6D">
        <w:rPr>
          <w:sz w:val="24"/>
          <w:szCs w:val="24"/>
        </w:rPr>
        <w:t>(дата)                                     (подпись)                                     (Ф.И.О.</w:t>
      </w:r>
      <w:r w:rsidRPr="00737E6D">
        <w:t xml:space="preserve"> (отчество при наличии</w:t>
      </w:r>
      <w:r w:rsidRPr="00737E6D">
        <w:rPr>
          <w:sz w:val="24"/>
          <w:szCs w:val="24"/>
        </w:rPr>
        <w:t>)</w:t>
      </w:r>
      <w:proofErr w:type="gramEnd"/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t>Реквизиты документа, удостоверяющего личность представителя:</w:t>
      </w: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t>(указывается наименование документы, номер, кем и когда выдан</w:t>
      </w:r>
      <w:r w:rsidRPr="00737E6D">
        <w:rPr>
          <w:sz w:val="24"/>
          <w:szCs w:val="24"/>
        </w:rPr>
        <w:t>)</w:t>
      </w: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br w:type="page"/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lastRenderedPageBreak/>
        <w:t>РЕКОМЕНДУЕМАЯ ФОРМА ЗАЯВЛЕНИЯ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 xml:space="preserve"> (для индивидуальных предпринимателей)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_______________________________________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</w:t>
      </w:r>
    </w:p>
    <w:p w:rsidR="00737E6D" w:rsidRPr="00737E6D" w:rsidRDefault="00737E6D" w:rsidP="00737E6D">
      <w:pPr>
        <w:widowControl/>
        <w:ind w:left="5245" w:firstLine="0"/>
      </w:pPr>
      <w:proofErr w:type="gramStart"/>
      <w:r w:rsidRPr="00737E6D">
        <w:t>(наименование Администрации (Уполномоченного органа)</w:t>
      </w:r>
      <w:proofErr w:type="gramEnd"/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От ______________________________________</w:t>
      </w:r>
    </w:p>
    <w:p w:rsidR="00737E6D" w:rsidRPr="00737E6D" w:rsidRDefault="00737E6D" w:rsidP="00737E6D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left="5245" w:firstLine="0"/>
        <w:jc w:val="center"/>
      </w:pPr>
      <w:proofErr w:type="gramStart"/>
      <w:r w:rsidRPr="00737E6D">
        <w:t>(Ф.И.О. (отчество при наличии)</w:t>
      </w:r>
      <w:proofErr w:type="gramEnd"/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ИНН:________________________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ОГРН: 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Реквизиты основного документа, удостоверяющего личность: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left="5245" w:firstLine="0"/>
        <w:jc w:val="center"/>
        <w:rPr>
          <w:sz w:val="24"/>
          <w:szCs w:val="24"/>
        </w:rPr>
      </w:pPr>
      <w:r w:rsidRPr="00737E6D">
        <w:t>(указывается наименование документы, номер, кем и когда выдан</w:t>
      </w:r>
      <w:r w:rsidRPr="00737E6D">
        <w:rPr>
          <w:sz w:val="24"/>
          <w:szCs w:val="24"/>
        </w:rPr>
        <w:t>)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Адрес места нахождения: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 __________________________________________________________________________________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Фактический адрес нахождения (при наличии):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 __________________________________________________________________________________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Адрес электронной почты: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Номер контактного телефона: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</w:t>
      </w: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left="5245"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ЗАЯВЛЕНИЕ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709"/>
        <w:jc w:val="both"/>
        <w:rPr>
          <w:sz w:val="24"/>
          <w:szCs w:val="24"/>
        </w:rPr>
      </w:pPr>
      <w:proofErr w:type="gramStart"/>
      <w:r w:rsidRPr="00737E6D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</w:t>
      </w:r>
      <w:r w:rsidRPr="00737E6D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от ________________ № ________________________________________________________</w:t>
      </w:r>
    </w:p>
    <w:p w:rsidR="00737E6D" w:rsidRPr="00737E6D" w:rsidRDefault="00737E6D" w:rsidP="00737E6D">
      <w:pPr>
        <w:widowControl/>
        <w:ind w:firstLine="709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в части 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(указывается допущенная опечатка или ошибка)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 xml:space="preserve">в связи </w:t>
      </w:r>
      <w:proofErr w:type="gramStart"/>
      <w:r w:rsidRPr="00737E6D">
        <w:rPr>
          <w:sz w:val="24"/>
          <w:szCs w:val="24"/>
        </w:rPr>
        <w:t>с</w:t>
      </w:r>
      <w:proofErr w:type="gramEnd"/>
      <w:r w:rsidRPr="00737E6D">
        <w:rPr>
          <w:sz w:val="24"/>
          <w:szCs w:val="24"/>
        </w:rPr>
        <w:t xml:space="preserve"> 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37E6D">
        <w:rPr>
          <w:sz w:val="24"/>
          <w:szCs w:val="24"/>
        </w:rPr>
        <w:t>а(</w:t>
      </w:r>
      <w:proofErr w:type="gramEnd"/>
      <w:r w:rsidRPr="00737E6D">
        <w:rPr>
          <w:sz w:val="24"/>
          <w:szCs w:val="24"/>
        </w:rPr>
        <w:t>-</w:t>
      </w:r>
      <w:proofErr w:type="spellStart"/>
      <w:r w:rsidRPr="00737E6D">
        <w:rPr>
          <w:sz w:val="24"/>
          <w:szCs w:val="24"/>
        </w:rPr>
        <w:t>ов</w:t>
      </w:r>
      <w:proofErr w:type="spellEnd"/>
      <w:r w:rsidRPr="00737E6D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 xml:space="preserve"> К заявлению прилагаются:</w:t>
      </w:r>
    </w:p>
    <w:p w:rsidR="00737E6D" w:rsidRPr="00737E6D" w:rsidRDefault="00737E6D" w:rsidP="00737E6D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37E6D" w:rsidRPr="00737E6D" w:rsidRDefault="00737E6D" w:rsidP="00737E6D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</w:t>
      </w:r>
    </w:p>
    <w:p w:rsidR="00737E6D" w:rsidRPr="00737E6D" w:rsidRDefault="00737E6D" w:rsidP="00737E6D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</w:t>
      </w:r>
    </w:p>
    <w:p w:rsidR="00737E6D" w:rsidRPr="00737E6D" w:rsidRDefault="00737E6D" w:rsidP="00737E6D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(указываются реквизиты документа (-</w:t>
      </w:r>
      <w:proofErr w:type="spellStart"/>
      <w:r w:rsidRPr="00737E6D">
        <w:rPr>
          <w:sz w:val="24"/>
          <w:szCs w:val="24"/>
        </w:rPr>
        <w:t>ов</w:t>
      </w:r>
      <w:proofErr w:type="spellEnd"/>
      <w:r w:rsidRPr="00737E6D">
        <w:rPr>
          <w:sz w:val="24"/>
          <w:szCs w:val="24"/>
        </w:rPr>
        <w:t xml:space="preserve">), </w:t>
      </w:r>
      <w:proofErr w:type="gramStart"/>
      <w:r w:rsidRPr="00737E6D">
        <w:rPr>
          <w:sz w:val="24"/>
          <w:szCs w:val="24"/>
        </w:rPr>
        <w:t>обосновывающих</w:t>
      </w:r>
      <w:proofErr w:type="gramEnd"/>
      <w:r w:rsidRPr="00737E6D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>______________________     ____________________________    _______________________</w:t>
      </w:r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  <w:r w:rsidRPr="00737E6D">
        <w:rPr>
          <w:sz w:val="24"/>
          <w:szCs w:val="24"/>
        </w:rPr>
        <w:t xml:space="preserve">            </w:t>
      </w:r>
      <w:proofErr w:type="gramStart"/>
      <w:r w:rsidRPr="00737E6D">
        <w:rPr>
          <w:sz w:val="24"/>
          <w:szCs w:val="24"/>
        </w:rPr>
        <w:t>(должность)                                     (подпись)                         (Ф.И.О.</w:t>
      </w:r>
      <w:r w:rsidRPr="00737E6D">
        <w:t xml:space="preserve"> (отчество при наличии</w:t>
      </w:r>
      <w:r w:rsidRPr="00737E6D">
        <w:rPr>
          <w:sz w:val="24"/>
          <w:szCs w:val="24"/>
        </w:rPr>
        <w:t>)</w:t>
      </w:r>
      <w:proofErr w:type="gramEnd"/>
    </w:p>
    <w:p w:rsidR="00737E6D" w:rsidRPr="00737E6D" w:rsidRDefault="00737E6D" w:rsidP="00737E6D">
      <w:pPr>
        <w:widowControl/>
        <w:ind w:firstLine="0"/>
        <w:jc w:val="both"/>
        <w:rPr>
          <w:sz w:val="24"/>
          <w:szCs w:val="24"/>
        </w:rPr>
      </w:pP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rPr>
          <w:sz w:val="24"/>
          <w:szCs w:val="24"/>
        </w:rPr>
        <w:t>М.П.</w:t>
      </w: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t>Реквизиты документа, удостоверяющего личность представителя:</w:t>
      </w: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37E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E6D" w:rsidRPr="00737E6D" w:rsidRDefault="00737E6D" w:rsidP="00737E6D">
      <w:pPr>
        <w:widowControl/>
        <w:ind w:firstLine="0"/>
        <w:jc w:val="center"/>
        <w:rPr>
          <w:sz w:val="24"/>
          <w:szCs w:val="24"/>
        </w:rPr>
      </w:pPr>
      <w:r w:rsidRPr="00737E6D">
        <w:t>(указывается наименование документы, номер, кем и когда выдан</w:t>
      </w:r>
      <w:r w:rsidRPr="00737E6D">
        <w:rPr>
          <w:sz w:val="24"/>
          <w:szCs w:val="24"/>
        </w:rPr>
        <w:t>)</w:t>
      </w:r>
    </w:p>
    <w:p w:rsidR="00737E6D" w:rsidRPr="00737E6D" w:rsidRDefault="00737E6D" w:rsidP="00737E6D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  <w:sectPr w:rsidR="00737E6D" w:rsidRPr="00737E6D" w:rsidSect="0071253E">
          <w:headerReference w:type="even" r:id="rId20"/>
          <w:headerReference w:type="default" r:id="rId21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737E6D" w:rsidRPr="00737E6D" w:rsidRDefault="00737E6D" w:rsidP="00737E6D">
      <w:pPr>
        <w:autoSpaceDE/>
        <w:autoSpaceDN/>
        <w:adjustRightInd/>
        <w:ind w:left="11057" w:firstLine="0"/>
        <w:contextualSpacing/>
        <w:jc w:val="both"/>
        <w:rPr>
          <w:sz w:val="28"/>
          <w:szCs w:val="28"/>
        </w:rPr>
      </w:pPr>
      <w:r w:rsidRPr="00737E6D">
        <w:rPr>
          <w:sz w:val="28"/>
          <w:szCs w:val="28"/>
        </w:rPr>
        <w:lastRenderedPageBreak/>
        <w:t>Приложение № 3</w:t>
      </w:r>
    </w:p>
    <w:p w:rsidR="00737E6D" w:rsidRPr="00737E6D" w:rsidRDefault="00737E6D" w:rsidP="00737E6D">
      <w:pPr>
        <w:autoSpaceDE/>
        <w:autoSpaceDN/>
        <w:adjustRightInd/>
        <w:ind w:left="11057" w:firstLine="0"/>
        <w:contextualSpacing/>
        <w:jc w:val="both"/>
        <w:rPr>
          <w:sz w:val="28"/>
          <w:szCs w:val="28"/>
        </w:rPr>
      </w:pPr>
      <w:r w:rsidRPr="00737E6D">
        <w:rPr>
          <w:sz w:val="28"/>
          <w:szCs w:val="28"/>
        </w:rPr>
        <w:t>к Административному регламенту</w:t>
      </w:r>
    </w:p>
    <w:p w:rsidR="00737E6D" w:rsidRPr="00737E6D" w:rsidRDefault="00737E6D" w:rsidP="00737E6D">
      <w:pPr>
        <w:autoSpaceDE/>
        <w:autoSpaceDN/>
        <w:adjustRightInd/>
        <w:ind w:left="11057" w:firstLine="0"/>
        <w:contextualSpacing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предоставления муниципальной услуги </w:t>
      </w:r>
    </w:p>
    <w:p w:rsidR="00737E6D" w:rsidRPr="00737E6D" w:rsidRDefault="00737E6D" w:rsidP="00737E6D">
      <w:pPr>
        <w:autoSpaceDE/>
        <w:autoSpaceDN/>
        <w:adjustRightInd/>
        <w:ind w:left="11057" w:firstLine="0"/>
        <w:contextualSpacing/>
        <w:jc w:val="both"/>
        <w:rPr>
          <w:sz w:val="28"/>
          <w:szCs w:val="28"/>
        </w:rPr>
      </w:pPr>
      <w:r w:rsidRPr="00737E6D">
        <w:rPr>
          <w:sz w:val="28"/>
          <w:szCs w:val="28"/>
        </w:rPr>
        <w:t xml:space="preserve"> «</w:t>
      </w:r>
      <w:r w:rsidRPr="00737E6D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737E6D">
        <w:rPr>
          <w:sz w:val="28"/>
          <w:szCs w:val="28"/>
        </w:rPr>
        <w:t>»</w:t>
      </w:r>
    </w:p>
    <w:p w:rsidR="00737E6D" w:rsidRPr="00737E6D" w:rsidRDefault="00737E6D" w:rsidP="00737E6D">
      <w:pPr>
        <w:autoSpaceDE/>
        <w:autoSpaceDN/>
        <w:adjustRightInd/>
        <w:ind w:left="11057" w:firstLine="0"/>
        <w:contextualSpacing/>
        <w:jc w:val="both"/>
        <w:rPr>
          <w:sz w:val="24"/>
          <w:szCs w:val="24"/>
          <w:vertAlign w:val="superscript"/>
        </w:rPr>
      </w:pPr>
    </w:p>
    <w:p w:rsidR="00737E6D" w:rsidRPr="00737E6D" w:rsidRDefault="00737E6D" w:rsidP="00737E6D">
      <w:pPr>
        <w:widowControl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37E6D">
        <w:rPr>
          <w:rFonts w:eastAsia="Calibri"/>
          <w:sz w:val="24"/>
          <w:szCs w:val="24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737E6D" w:rsidRPr="00737E6D" w:rsidRDefault="00737E6D" w:rsidP="00737E6D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44"/>
        <w:gridCol w:w="1875"/>
        <w:gridCol w:w="2280"/>
        <w:gridCol w:w="2144"/>
        <w:gridCol w:w="3827"/>
      </w:tblGrid>
      <w:tr w:rsidR="00737E6D" w:rsidRPr="00737E6D" w:rsidTr="002E09A0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737E6D" w:rsidRPr="00737E6D" w:rsidTr="002E09A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37E6D" w:rsidRPr="00737E6D" w:rsidRDefault="00737E6D" w:rsidP="00737E6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b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737E6D" w:rsidRPr="00737E6D" w:rsidTr="002E09A0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737E6D">
              <w:rPr>
                <w:rFonts w:eastAsia="Calibri"/>
                <w:lang w:eastAsia="en-US"/>
              </w:rPr>
              <w:t>поступивших</w:t>
            </w:r>
            <w:proofErr w:type="gramEnd"/>
            <w:r w:rsidRPr="00737E6D">
              <w:rPr>
                <w:rFonts w:eastAsia="Calibri"/>
                <w:lang w:eastAsia="en-US"/>
              </w:rPr>
              <w:t xml:space="preserve"> почтовым отправлением,  из РГАУ МФЦ и посредством</w:t>
            </w:r>
            <w:r w:rsidRPr="00737E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37E6D">
              <w:rPr>
                <w:rFonts w:eastAsia="Calibri"/>
                <w:lang w:eastAsia="en-US"/>
              </w:rPr>
              <w:t>ЕПГУ,  РПГУ)</w:t>
            </w:r>
          </w:p>
        </w:tc>
        <w:tc>
          <w:tcPr>
            <w:tcW w:w="634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2 рабочих дня</w:t>
            </w:r>
          </w:p>
        </w:tc>
        <w:tc>
          <w:tcPr>
            <w:tcW w:w="771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прием документов;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2" w:history="1">
              <w:r w:rsidRPr="00737E6D">
                <w:rPr>
                  <w:rFonts w:eastAsia="Calibri"/>
                  <w:color w:val="0000FF"/>
                  <w:u w:val="single"/>
                  <w:lang w:eastAsia="en-US"/>
                </w:rPr>
                <w:t>https://vis.bashkortostan.ru</w:t>
              </w:r>
            </w:hyperlink>
            <w:r w:rsidRPr="00737E6D">
              <w:rPr>
                <w:rFonts w:eastAsia="Calibri"/>
                <w:lang w:eastAsia="en-US"/>
              </w:rPr>
              <w:t>)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назначение 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отказ в приеме документов:</w:t>
            </w:r>
          </w:p>
          <w:p w:rsidR="00737E6D" w:rsidRPr="00737E6D" w:rsidRDefault="00737E6D" w:rsidP="00737E6D">
            <w:pPr>
              <w:widowControl/>
              <w:numPr>
                <w:ilvl w:val="0"/>
                <w:numId w:val="15"/>
              </w:numPr>
              <w:tabs>
                <w:tab w:val="left" w:pos="391"/>
              </w:tabs>
              <w:autoSpaceDE/>
              <w:autoSpaceDN/>
              <w:adjustRightInd/>
              <w:ind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в случае личного обращения в Администрацию (Уполномоченный орган) по основаниям, указанным в пункте 2.13 Административного </w:t>
            </w:r>
            <w:r w:rsidRPr="00737E6D">
              <w:rPr>
                <w:rFonts w:eastAsia="Calibri"/>
                <w:lang w:eastAsia="en-US"/>
              </w:rPr>
              <w:lastRenderedPageBreak/>
              <w:t>регламента, – в устной форме;</w:t>
            </w:r>
          </w:p>
          <w:p w:rsidR="00737E6D" w:rsidRPr="00737E6D" w:rsidRDefault="00737E6D" w:rsidP="00737E6D">
            <w:pPr>
              <w:widowControl/>
              <w:numPr>
                <w:ilvl w:val="0"/>
                <w:numId w:val="15"/>
              </w:numPr>
              <w:tabs>
                <w:tab w:val="left" w:pos="391"/>
              </w:tabs>
              <w:autoSpaceDE/>
              <w:autoSpaceDN/>
              <w:adjustRightInd/>
              <w:ind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в случае обращения посредством ЕПГУ, РПГУ по основаниям, указанным в пункте 2.14 Административного регламента, – в форме электронного документа, направленного в личный кабинет заявителя на ЕПГУ, РПГУ.</w:t>
            </w:r>
          </w:p>
        </w:tc>
      </w:tr>
      <w:tr w:rsidR="00737E6D" w:rsidRPr="00737E6D" w:rsidTr="002E09A0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737E6D" w:rsidRPr="00737E6D" w:rsidRDefault="00737E6D" w:rsidP="00737E6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37E6D">
              <w:rPr>
                <w:rFonts w:eastAsia="Calibri"/>
                <w:b/>
                <w:lang w:eastAsia="en-US"/>
              </w:rPr>
              <w:lastRenderedPageBreak/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737E6D" w:rsidRPr="00737E6D" w:rsidTr="002E09A0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proofErr w:type="gramStart"/>
            <w:r w:rsidRPr="00737E6D">
              <w:rPr>
                <w:rFonts w:eastAsia="Calibri"/>
                <w:lang w:eastAsia="en-US"/>
              </w:rPr>
              <w:t>ответственному</w:t>
            </w:r>
            <w:proofErr w:type="gramEnd"/>
            <w:r w:rsidRPr="00737E6D">
              <w:rPr>
                <w:rFonts w:eastAsia="Calibri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1 рабочий день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737E6D" w:rsidRPr="00737E6D" w:rsidTr="002E09A0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737E6D">
              <w:rPr>
                <w:rFonts w:eastAsia="Calibri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37E6D" w:rsidRPr="00737E6D" w:rsidTr="002E09A0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737E6D">
              <w:rPr>
                <w:rFonts w:eastAsia="Calibri"/>
                <w:lang w:eastAsia="en-US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формирование комплекта документов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</w:p>
        </w:tc>
      </w:tr>
      <w:tr w:rsidR="00737E6D" w:rsidRPr="00737E6D" w:rsidTr="002E09A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37E6D" w:rsidRPr="00737E6D" w:rsidRDefault="00737E6D" w:rsidP="00737E6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37E6D">
              <w:rPr>
                <w:rFonts w:eastAsia="Calibri"/>
                <w:b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737E6D" w:rsidRPr="00737E6D" w:rsidTr="002E09A0">
        <w:trPr>
          <w:trHeight w:val="20"/>
        </w:trPr>
        <w:tc>
          <w:tcPr>
            <w:tcW w:w="682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5 рабочих дней</w:t>
            </w:r>
          </w:p>
        </w:tc>
        <w:tc>
          <w:tcPr>
            <w:tcW w:w="771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737E6D" w:rsidRPr="00737E6D" w:rsidRDefault="00737E6D" w:rsidP="00737E6D">
            <w:pPr>
              <w:widowControl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737E6D" w:rsidRPr="00737E6D" w:rsidTr="002E09A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37E6D" w:rsidRPr="00737E6D" w:rsidRDefault="00737E6D" w:rsidP="00737E6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37E6D">
              <w:rPr>
                <w:rFonts w:eastAsia="Calibri"/>
                <w:b/>
                <w:lang w:eastAsia="en-US"/>
              </w:rPr>
              <w:t>Направление (выдача) результата предоставления муниципальной услуги</w:t>
            </w:r>
          </w:p>
        </w:tc>
      </w:tr>
      <w:tr w:rsidR="00737E6D" w:rsidRPr="00737E6D" w:rsidTr="002E09A0">
        <w:trPr>
          <w:trHeight w:val="20"/>
        </w:trPr>
        <w:tc>
          <w:tcPr>
            <w:tcW w:w="682" w:type="pct"/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утвержденное и зарегистрированное постановление (распоряжение) </w:t>
            </w:r>
            <w:r w:rsidRPr="00737E6D">
              <w:rPr>
                <w:rFonts w:eastAsia="Calibri"/>
                <w:lang w:eastAsia="en-US"/>
              </w:rPr>
              <w:lastRenderedPageBreak/>
              <w:t>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737E6D" w:rsidRPr="00737E6D" w:rsidRDefault="00737E6D" w:rsidP="00737E6D">
            <w:pPr>
              <w:widowControl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outlineLvl w:val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1 рабочий день, но не позднее 17 рабочих дней с момента подачи </w:t>
            </w:r>
            <w:r w:rsidRPr="00737E6D">
              <w:rPr>
                <w:rFonts w:eastAsia="Calibri"/>
                <w:lang w:eastAsia="en-US"/>
              </w:rPr>
              <w:lastRenderedPageBreak/>
              <w:t>заявления</w:t>
            </w:r>
          </w:p>
        </w:tc>
        <w:tc>
          <w:tcPr>
            <w:tcW w:w="771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lastRenderedPageBreak/>
              <w:t xml:space="preserve">должностное лицо Администрации (Уполномоченного органа), ответственное </w:t>
            </w:r>
            <w:r w:rsidRPr="00737E6D">
              <w:rPr>
                <w:rFonts w:eastAsia="Calibri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737E6D" w:rsidRPr="00737E6D" w:rsidRDefault="00737E6D" w:rsidP="00737E6D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1294" w:type="pct"/>
            <w:shd w:val="clear" w:color="auto" w:fill="auto"/>
          </w:tcPr>
          <w:p w:rsidR="00737E6D" w:rsidRPr="00737E6D" w:rsidRDefault="00737E6D" w:rsidP="00737E6D">
            <w:pPr>
              <w:widowControl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утвержденное и зарегистрированное постановление (распоряжение) Администрации (Уполномоченного органа) о предоставлении порубочного </w:t>
            </w:r>
            <w:r w:rsidRPr="00737E6D">
              <w:rPr>
                <w:rFonts w:eastAsia="Calibri"/>
                <w:lang w:eastAsia="en-US"/>
              </w:rPr>
              <w:lastRenderedPageBreak/>
              <w:t>билета и (или) разрешения на пересадку деревьев и кустарников;</w:t>
            </w:r>
          </w:p>
          <w:p w:rsidR="00737E6D" w:rsidRPr="00737E6D" w:rsidRDefault="00737E6D" w:rsidP="00737E6D">
            <w:pPr>
              <w:widowControl/>
              <w:ind w:firstLine="0"/>
              <w:jc w:val="both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737E6D" w:rsidRPr="00737E6D" w:rsidRDefault="00737E6D" w:rsidP="00737E6D">
            <w:pPr>
              <w:widowControl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737E6D" w:rsidRPr="00737E6D" w:rsidRDefault="00737E6D" w:rsidP="00737E6D">
            <w:pPr>
              <w:widowControl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737E6D" w:rsidRPr="00737E6D" w:rsidRDefault="00737E6D" w:rsidP="00737E6D">
            <w:pPr>
              <w:widowControl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737E6D" w:rsidRPr="00737E6D" w:rsidRDefault="00737E6D" w:rsidP="00737E6D">
            <w:pPr>
              <w:widowControl/>
              <w:ind w:firstLine="0"/>
              <w:rPr>
                <w:rFonts w:eastAsia="Calibri"/>
                <w:lang w:eastAsia="en-US"/>
              </w:rPr>
            </w:pPr>
            <w:r w:rsidRPr="00737E6D">
              <w:rPr>
                <w:rFonts w:eastAsia="Calibri"/>
                <w:lang w:eastAsia="en-US"/>
              </w:rPr>
              <w:t xml:space="preserve">- </w:t>
            </w:r>
            <w:r w:rsidRPr="00737E6D">
              <w:t>в виде электронных документов, которые направляются Заявителю в «Личный кабинет» ЕПГУ, РПГУ (в случае подачи заявления через ЕПГУ, РПГУ)</w:t>
            </w:r>
          </w:p>
        </w:tc>
      </w:tr>
    </w:tbl>
    <w:p w:rsidR="00737E6D" w:rsidRPr="00737E6D" w:rsidRDefault="00737E6D" w:rsidP="00737E6D">
      <w:pPr>
        <w:autoSpaceDE/>
        <w:autoSpaceDN/>
        <w:adjustRightInd/>
        <w:ind w:firstLine="0"/>
        <w:contextualSpacing/>
        <w:jc w:val="both"/>
        <w:rPr>
          <w:sz w:val="24"/>
          <w:szCs w:val="24"/>
          <w:vertAlign w:val="superscript"/>
        </w:rPr>
      </w:pPr>
    </w:p>
    <w:p w:rsidR="003E4166" w:rsidRDefault="003E4166"/>
    <w:sectPr w:rsidR="003E4166" w:rsidSect="005944B2">
      <w:pgSz w:w="16838" w:h="11906" w:orient="landscape"/>
      <w:pgMar w:top="567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FA" w:rsidRDefault="001B79FA" w:rsidP="00737E6D">
      <w:r>
        <w:separator/>
      </w:r>
    </w:p>
  </w:endnote>
  <w:endnote w:type="continuationSeparator" w:id="0">
    <w:p w:rsidR="001B79FA" w:rsidRDefault="001B79FA" w:rsidP="0073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FA" w:rsidRDefault="001B79FA" w:rsidP="00737E6D">
      <w:r>
        <w:separator/>
      </w:r>
    </w:p>
  </w:footnote>
  <w:footnote w:type="continuationSeparator" w:id="0">
    <w:p w:rsidR="001B79FA" w:rsidRDefault="001B79FA" w:rsidP="00737E6D">
      <w:r>
        <w:continuationSeparator/>
      </w:r>
    </w:p>
  </w:footnote>
  <w:footnote w:id="1">
    <w:p w:rsidR="00737E6D" w:rsidRDefault="00737E6D" w:rsidP="00737E6D">
      <w:pPr>
        <w:pStyle w:val="a3"/>
      </w:pPr>
      <w:r>
        <w:rPr>
          <w:rStyle w:val="a5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городского округа, городского поселения, сельского поселения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D" w:rsidRDefault="00737E6D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E6D" w:rsidRDefault="00737E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D" w:rsidRDefault="00737E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737E6D">
      <w:rPr>
        <w:noProof/>
        <w:lang w:val="ru-RU"/>
      </w:rPr>
      <w:t>2</w:t>
    </w:r>
    <w:r>
      <w:fldChar w:fldCharType="end"/>
    </w:r>
  </w:p>
  <w:p w:rsidR="00737E6D" w:rsidRDefault="00737E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ECC"/>
    <w:multiLevelType w:val="hybridMultilevel"/>
    <w:tmpl w:val="5CF81C2A"/>
    <w:lvl w:ilvl="0" w:tplc="2410F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C746788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6D"/>
    <w:rsid w:val="001B79FA"/>
    <w:rsid w:val="003E4166"/>
    <w:rsid w:val="00737E6D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737E6D"/>
  </w:style>
  <w:style w:type="paragraph" w:styleId="a3">
    <w:name w:val="footnote text"/>
    <w:basedOn w:val="a"/>
    <w:link w:val="a4"/>
    <w:uiPriority w:val="99"/>
    <w:semiHidden/>
    <w:rsid w:val="00737E6D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737E6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37E6D"/>
    <w:rPr>
      <w:vertAlign w:val="superscript"/>
    </w:rPr>
  </w:style>
  <w:style w:type="paragraph" w:styleId="a6">
    <w:name w:val="header"/>
    <w:basedOn w:val="a"/>
    <w:link w:val="a7"/>
    <w:uiPriority w:val="99"/>
    <w:rsid w:val="00737E6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37E6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37E6D"/>
  </w:style>
  <w:style w:type="character" w:styleId="a9">
    <w:name w:val="Hyperlink"/>
    <w:uiPriority w:val="99"/>
    <w:rsid w:val="00737E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37E6D"/>
    <w:pPr>
      <w:widowControl/>
      <w:autoSpaceDE/>
      <w:autoSpaceDN/>
      <w:adjustRightInd/>
      <w:ind w:firstLine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37E6D"/>
    <w:rPr>
      <w:rFonts w:ascii="Tahoma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37E6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37E6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737E6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37E6D"/>
    <w:pPr>
      <w:widowControl/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37E6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37E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37E6D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37E6D"/>
    <w:rPr>
      <w:color w:val="800080"/>
      <w:u w:val="single"/>
    </w:rPr>
  </w:style>
  <w:style w:type="paragraph" w:customStyle="1" w:styleId="af4">
    <w:name w:val=" Знак Знак Знак Знак"/>
    <w:basedOn w:val="a"/>
    <w:rsid w:val="00737E6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f5">
    <w:name w:val="Body Text"/>
    <w:basedOn w:val="a"/>
    <w:link w:val="af6"/>
    <w:rsid w:val="00737E6D"/>
    <w:pPr>
      <w:widowControl/>
      <w:autoSpaceDE/>
      <w:autoSpaceDN/>
      <w:adjustRightInd/>
      <w:ind w:firstLine="0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37E6D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737E6D"/>
    <w:pPr>
      <w:widowControl/>
      <w:autoSpaceDE/>
      <w:autoSpaceDN/>
      <w:adjustRightInd/>
      <w:ind w:left="720" w:firstLine="0"/>
    </w:pPr>
    <w:rPr>
      <w:sz w:val="24"/>
    </w:rPr>
  </w:style>
  <w:style w:type="character" w:customStyle="1" w:styleId="10">
    <w:name w:val="Тема примечания Знак1"/>
    <w:uiPriority w:val="99"/>
    <w:locked/>
    <w:rsid w:val="00737E6D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37E6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737E6D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37E6D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73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737E6D"/>
    <w:pPr>
      <w:widowControl/>
      <w:autoSpaceDE/>
      <w:autoSpaceDN/>
      <w:adjustRightInd/>
      <w:ind w:left="708"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37E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37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9">
    <w:name w:val="footer"/>
    <w:basedOn w:val="a"/>
    <w:link w:val="afa"/>
    <w:rsid w:val="00737E6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737E6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737E6D"/>
    <w:pPr>
      <w:widowControl/>
      <w:autoSpaceDE/>
      <w:autoSpaceDN/>
      <w:adjustRightInd/>
      <w:ind w:firstLine="0"/>
    </w:pPr>
  </w:style>
  <w:style w:type="character" w:customStyle="1" w:styleId="afc">
    <w:name w:val="Текст концевой сноски Знак"/>
    <w:basedOn w:val="a0"/>
    <w:link w:val="afb"/>
    <w:rsid w:val="00737E6D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737E6D"/>
    <w:rPr>
      <w:vertAlign w:val="superscript"/>
    </w:rPr>
  </w:style>
  <w:style w:type="paragraph" w:styleId="afe">
    <w:name w:val="No Spacing"/>
    <w:uiPriority w:val="1"/>
    <w:qFormat/>
    <w:rsid w:val="00737E6D"/>
    <w:pPr>
      <w:spacing w:after="0" w:line="240" w:lineRule="auto"/>
    </w:pPr>
    <w:rPr>
      <w:rFonts w:ascii="Calibri" w:hAnsi="Calibri" w:cs="Times New Roman"/>
      <w:lang w:eastAsia="ru-RU"/>
    </w:rPr>
  </w:style>
  <w:style w:type="table" w:styleId="aff">
    <w:name w:val="Table Grid"/>
    <w:basedOn w:val="a1"/>
    <w:uiPriority w:val="59"/>
    <w:rsid w:val="00737E6D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7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737E6D"/>
    <w:pPr>
      <w:widowControl/>
      <w:autoSpaceDE/>
      <w:autoSpaceDN/>
      <w:adjustRightInd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7E6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37E6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37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37E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37E6D"/>
    <w:rPr>
      <w:rFonts w:ascii="Courier New" w:hAnsi="Courier New" w:cs="Courier New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737E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73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737E6D"/>
  </w:style>
  <w:style w:type="paragraph" w:styleId="a3">
    <w:name w:val="footnote text"/>
    <w:basedOn w:val="a"/>
    <w:link w:val="a4"/>
    <w:uiPriority w:val="99"/>
    <w:semiHidden/>
    <w:rsid w:val="00737E6D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737E6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37E6D"/>
    <w:rPr>
      <w:vertAlign w:val="superscript"/>
    </w:rPr>
  </w:style>
  <w:style w:type="paragraph" w:styleId="a6">
    <w:name w:val="header"/>
    <w:basedOn w:val="a"/>
    <w:link w:val="a7"/>
    <w:uiPriority w:val="99"/>
    <w:rsid w:val="00737E6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37E6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37E6D"/>
  </w:style>
  <w:style w:type="character" w:styleId="a9">
    <w:name w:val="Hyperlink"/>
    <w:uiPriority w:val="99"/>
    <w:rsid w:val="00737E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37E6D"/>
    <w:pPr>
      <w:widowControl/>
      <w:autoSpaceDE/>
      <w:autoSpaceDN/>
      <w:adjustRightInd/>
      <w:ind w:firstLine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37E6D"/>
    <w:rPr>
      <w:rFonts w:ascii="Tahoma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37E6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37E6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737E6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37E6D"/>
    <w:pPr>
      <w:widowControl/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37E6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37E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37E6D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37E6D"/>
    <w:rPr>
      <w:color w:val="800080"/>
      <w:u w:val="single"/>
    </w:rPr>
  </w:style>
  <w:style w:type="paragraph" w:customStyle="1" w:styleId="af4">
    <w:name w:val=" Знак Знак Знак Знак"/>
    <w:basedOn w:val="a"/>
    <w:rsid w:val="00737E6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f5">
    <w:name w:val="Body Text"/>
    <w:basedOn w:val="a"/>
    <w:link w:val="af6"/>
    <w:rsid w:val="00737E6D"/>
    <w:pPr>
      <w:widowControl/>
      <w:autoSpaceDE/>
      <w:autoSpaceDN/>
      <w:adjustRightInd/>
      <w:ind w:firstLine="0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37E6D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737E6D"/>
    <w:pPr>
      <w:widowControl/>
      <w:autoSpaceDE/>
      <w:autoSpaceDN/>
      <w:adjustRightInd/>
      <w:ind w:left="720" w:firstLine="0"/>
    </w:pPr>
    <w:rPr>
      <w:sz w:val="24"/>
    </w:rPr>
  </w:style>
  <w:style w:type="character" w:customStyle="1" w:styleId="10">
    <w:name w:val="Тема примечания Знак1"/>
    <w:uiPriority w:val="99"/>
    <w:locked/>
    <w:rsid w:val="00737E6D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37E6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737E6D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37E6D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73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737E6D"/>
    <w:pPr>
      <w:widowControl/>
      <w:autoSpaceDE/>
      <w:autoSpaceDN/>
      <w:adjustRightInd/>
      <w:ind w:left="708"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37E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37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9">
    <w:name w:val="footer"/>
    <w:basedOn w:val="a"/>
    <w:link w:val="afa"/>
    <w:rsid w:val="00737E6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737E6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737E6D"/>
    <w:pPr>
      <w:widowControl/>
      <w:autoSpaceDE/>
      <w:autoSpaceDN/>
      <w:adjustRightInd/>
      <w:ind w:firstLine="0"/>
    </w:pPr>
  </w:style>
  <w:style w:type="character" w:customStyle="1" w:styleId="afc">
    <w:name w:val="Текст концевой сноски Знак"/>
    <w:basedOn w:val="a0"/>
    <w:link w:val="afb"/>
    <w:rsid w:val="00737E6D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737E6D"/>
    <w:rPr>
      <w:vertAlign w:val="superscript"/>
    </w:rPr>
  </w:style>
  <w:style w:type="paragraph" w:styleId="afe">
    <w:name w:val="No Spacing"/>
    <w:uiPriority w:val="1"/>
    <w:qFormat/>
    <w:rsid w:val="00737E6D"/>
    <w:pPr>
      <w:spacing w:after="0" w:line="240" w:lineRule="auto"/>
    </w:pPr>
    <w:rPr>
      <w:rFonts w:ascii="Calibri" w:hAnsi="Calibri" w:cs="Times New Roman"/>
      <w:lang w:eastAsia="ru-RU"/>
    </w:rPr>
  </w:style>
  <w:style w:type="table" w:styleId="aff">
    <w:name w:val="Table Grid"/>
    <w:basedOn w:val="a1"/>
    <w:uiPriority w:val="59"/>
    <w:rsid w:val="00737E6D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7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737E6D"/>
    <w:pPr>
      <w:widowControl/>
      <w:autoSpaceDE/>
      <w:autoSpaceDN/>
      <w:adjustRightInd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7E6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37E6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37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37E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37E6D"/>
    <w:rPr>
      <w:rFonts w:ascii="Courier New" w:hAnsi="Courier New" w:cs="Courier New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737E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73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0/1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molaevo-sp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https://vis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14443</Words>
  <Characters>82326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1</cp:revision>
  <dcterms:created xsi:type="dcterms:W3CDTF">2023-07-20T05:36:00Z</dcterms:created>
  <dcterms:modified xsi:type="dcterms:W3CDTF">2023-07-20T05:39:00Z</dcterms:modified>
</cp:coreProperties>
</file>