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44"/>
        <w:gridCol w:w="2552"/>
        <w:gridCol w:w="2410"/>
      </w:tblGrid>
      <w:tr w:rsidR="00000000">
        <w:tc>
          <w:tcPr>
            <w:tcW w:w="7196" w:type="dxa"/>
            <w:gridSpan w:val="2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bold1"/>
                <w:rFonts w:eastAsia="Times New Roman"/>
                <w:sz w:val="20"/>
                <w:szCs w:val="20"/>
                <w:u w:val="single"/>
              </w:rPr>
              <w:t>Входящий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606" w:type="dxa"/>
            <w:gridSpan w:val="3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bold1"/>
                <w:rFonts w:eastAsia="Times New Roman"/>
                <w:sz w:val="20"/>
                <w:szCs w:val="20"/>
              </w:rPr>
              <w:t>Адм. Куюргазинский район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4644" w:type="dxa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line1"/>
                <w:rFonts w:eastAsia="Times New Roman"/>
                <w:sz w:val="20"/>
                <w:szCs w:val="20"/>
              </w:rPr>
              <w:t>Рег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3920-Вх.</w:t>
            </w:r>
            <w:r>
              <w:rPr>
                <w:rFonts w:eastAsia="Times New Roman"/>
                <w:sz w:val="20"/>
                <w:szCs w:val="20"/>
              </w:rPr>
              <w:t xml:space="preserve"> от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22.08.2022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line1"/>
                <w:rFonts w:eastAsia="Times New Roman"/>
                <w:sz w:val="20"/>
                <w:szCs w:val="20"/>
              </w:rPr>
              <w:t>Группа: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Входящие документы (АДМ28)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000000" w:rsidRDefault="007B4216">
      <w:pPr>
        <w:spacing w:line="360" w:lineRule="auto"/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973"/>
        <w:gridCol w:w="231"/>
      </w:tblGrid>
      <w:tr w:rsidR="00000000">
        <w:tc>
          <w:tcPr>
            <w:tcW w:w="0" w:type="auto"/>
            <w:gridSpan w:val="2"/>
            <w:hideMark/>
          </w:tcPr>
          <w:p w:rsidR="00000000" w:rsidRDefault="007B421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Style w:val="line1"/>
                <w:rFonts w:eastAsia="Times New Roman"/>
                <w:sz w:val="20"/>
                <w:szCs w:val="20"/>
              </w:rPr>
              <w:t>Корр.: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Администрация Главы Республики Башкортостан № 1-3-РА-260-3/2022 от 18.08.2022 (Забелин Максим Васильевич)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2802" w:type="dxa"/>
            <w:hideMark/>
          </w:tcPr>
          <w:p w:rsidR="00000000" w:rsidRDefault="007B421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hideMark/>
          </w:tcPr>
          <w:p w:rsidR="00000000" w:rsidRDefault="007B421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Style w:val="line1"/>
                <w:rFonts w:eastAsia="Times New Roman"/>
                <w:sz w:val="20"/>
                <w:szCs w:val="20"/>
              </w:rPr>
              <w:t>Кому: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Ильясов Юлай Талхович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line1"/>
                <w:rFonts w:eastAsia="Times New Roman"/>
                <w:sz w:val="20"/>
                <w:szCs w:val="20"/>
              </w:rPr>
              <w:t>Состав: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1+2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line1"/>
                <w:rFonts w:eastAsia="Times New Roman"/>
                <w:sz w:val="20"/>
                <w:szCs w:val="20"/>
              </w:rPr>
              <w:t>Краткое содержание: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Перечень поручений Руководителя Администрации Главы Республики Башкортостан по реализации проекта Федеральный просветительский марафон «Знание» от 18 августа 2022 года.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line1"/>
                <w:rFonts w:eastAsia="Times New Roman"/>
                <w:sz w:val="20"/>
                <w:szCs w:val="20"/>
              </w:rPr>
              <w:t>Связки: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bold1"/>
                <w:rFonts w:eastAsia="Times New Roman"/>
                <w:sz w:val="20"/>
                <w:szCs w:val="20"/>
              </w:rPr>
              <w:t>Повторный - 836-А от 2</w:t>
            </w:r>
            <w:r>
              <w:rPr>
                <w:rStyle w:val="bold1"/>
                <w:rFonts w:eastAsia="Times New Roman"/>
                <w:sz w:val="20"/>
                <w:szCs w:val="20"/>
              </w:rPr>
              <w:t>2/08/2022 Письма входящие с Адм.Главы и Пр-ва РБ (АДМ33);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Style w:val="bold1"/>
                <w:rFonts w:eastAsia="Times New Roman"/>
                <w:sz w:val="20"/>
                <w:szCs w:val="20"/>
              </w:rPr>
              <w:t>Повторный - 337-А от 22/08/2022 Администрация главы РБ (АДМ18);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Style w:val="bold1"/>
                <w:rFonts w:eastAsia="Times New Roman"/>
                <w:sz w:val="20"/>
                <w:szCs w:val="20"/>
              </w:rPr>
              <w:t>Повторный - 4568 от 23/08/2022 Письма входящие (АДМ17)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:rsidR="00000000" w:rsidRDefault="007B4216">
      <w:pPr>
        <w:spacing w:line="360" w:lineRule="auto"/>
        <w:jc w:val="right"/>
        <w:divId w:val="1741908416"/>
        <w:rPr>
          <w:rFonts w:eastAsia="Times New Roman"/>
          <w:vanish/>
          <w:sz w:val="2"/>
          <w:szCs w:val="2"/>
        </w:rPr>
      </w:pPr>
    </w:p>
    <w:tbl>
      <w:tblPr>
        <w:tblW w:w="500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766"/>
        <w:gridCol w:w="2745"/>
        <w:gridCol w:w="2275"/>
        <w:gridCol w:w="1127"/>
        <w:gridCol w:w="2275"/>
      </w:tblGrid>
      <w:tr w:rsidR="00000000">
        <w:trPr>
          <w:divId w:val="1741908416"/>
          <w:tblHeader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/ Дата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План./Факт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</w:tr>
      <w:tr w:rsidR="00000000">
        <w:trPr>
          <w:divId w:val="174190841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Забелин Максим Васильевич - Администрация Главы Республики Башко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22.08.2022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 городских округах и муниципальных районах Республики Башкортостан на билбордах разместить печатные и анимированные афиши марафона «Знание» (Информационные материалы будут дос</w:t>
            </w:r>
            <w:r>
              <w:rPr>
                <w:rFonts w:eastAsia="Times New Roman"/>
                <w:sz w:val="20"/>
                <w:szCs w:val="20"/>
              </w:rPr>
              <w:t>тупны с 22 августа 2022 года по ссылке, размешенной в информации о мероприятии).Ответственные: Ульчев М.В., главы администраций городских округов и муниципальных районов Республики Башкортостан (по согласованию), Коземаслов Ю.А.Срок: 25 августа 2022 года.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Ульчев Максим Владимирович - Агентство по печати и средствам мас (отв.);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Уфа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Агидель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Кумертау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ЗАТО г. Межго</w:t>
            </w:r>
            <w:r>
              <w:rPr>
                <w:rFonts w:eastAsia="Times New Roman"/>
                <w:sz w:val="20"/>
                <w:szCs w:val="20"/>
              </w:rPr>
              <w:t>рье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Нефтекамск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Октябрьский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Салават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ГО г. Сибай Республики Башкортостан;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</w:t>
            </w:r>
            <w:r>
              <w:rPr>
                <w:rFonts w:eastAsia="Times New Roman"/>
                <w:sz w:val="20"/>
                <w:szCs w:val="20"/>
              </w:rPr>
              <w:t>ция ГО г. Стерлитамак;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Абзелиловский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Альшеевский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Архангельский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Аскинский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Аургазинский район;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lastRenderedPageBreak/>
              <w:t>Администрация МР Баймакский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</w:t>
            </w:r>
            <w:r>
              <w:rPr>
                <w:rFonts w:eastAsia="Times New Roman"/>
                <w:sz w:val="20"/>
                <w:szCs w:val="20"/>
              </w:rPr>
              <w:t>Р Бакалинский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Балтачевский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Белебеевский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Белокатайский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Белорецкий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Бижбулякский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Бирский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Бл</w:t>
            </w:r>
            <w:r>
              <w:rPr>
                <w:rFonts w:eastAsia="Times New Roman"/>
                <w:sz w:val="20"/>
                <w:szCs w:val="20"/>
              </w:rPr>
              <w:t>аговарский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Благовещенский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Буздякский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Бураевский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Бурзянский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Гафурийский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Давлекановский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</w:t>
            </w:r>
            <w:r>
              <w:rPr>
                <w:rFonts w:eastAsia="Times New Roman"/>
                <w:sz w:val="20"/>
                <w:szCs w:val="20"/>
              </w:rPr>
              <w:t xml:space="preserve"> Дуванский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Дюртюлинский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Ермекеевский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Зианчуринский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Зилаирский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Иглинский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Илишевский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</w:t>
            </w:r>
            <w:r>
              <w:rPr>
                <w:rFonts w:eastAsia="Times New Roman"/>
                <w:sz w:val="20"/>
                <w:szCs w:val="20"/>
              </w:rPr>
              <w:t xml:space="preserve"> МР Ишимбайский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Калтасинский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Караидельский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Кармаскалинский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Кигинский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Краснокамский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Кугарчинский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</w:t>
            </w:r>
            <w:r>
              <w:rPr>
                <w:rFonts w:eastAsia="Times New Roman"/>
                <w:sz w:val="20"/>
                <w:szCs w:val="20"/>
              </w:rPr>
              <w:t>инистрация МР Кушнаренковский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Администрация МР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Мелеузовский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Мечетлинский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Мишкинский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Миякинский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Нуримановский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Салаватский район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Стерлибашевский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Стерлитамакский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Татышлинский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Туймазинский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Уфимский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Учалинский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Администрация МР Федоровский </w:t>
            </w:r>
            <w:r>
              <w:rPr>
                <w:rFonts w:eastAsia="Times New Roman"/>
                <w:sz w:val="20"/>
                <w:szCs w:val="20"/>
              </w:rPr>
              <w:t>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Хайбуллинский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Чекмагушевский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Чишминский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Шаранский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Администрация МР Янаульский район;</w:t>
            </w:r>
            <w:r>
              <w:rPr>
                <w:rFonts w:eastAsia="Times New Roman"/>
                <w:sz w:val="20"/>
                <w:szCs w:val="20"/>
              </w:rPr>
              <w:br/>
              <w:t>Коземаслов Ю.А. - Администрация Главы Республики Башкортостан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25.08.</w:t>
            </w:r>
            <w:r>
              <w:rPr>
                <w:rFonts w:eastAsia="Times New Roman"/>
                <w:sz w:val="20"/>
                <w:szCs w:val="20"/>
              </w:rPr>
              <w:t>2022/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4216">
      <w:pPr>
        <w:spacing w:line="360" w:lineRule="auto"/>
        <w:jc w:val="right"/>
        <w:divId w:val="1741908416"/>
        <w:rPr>
          <w:rFonts w:eastAsia="Times New Roman"/>
          <w:vanish/>
          <w:sz w:val="2"/>
          <w:szCs w:val="2"/>
        </w:rPr>
      </w:pPr>
    </w:p>
    <w:tbl>
      <w:tblPr>
        <w:tblW w:w="475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2380"/>
        <w:gridCol w:w="1127"/>
        <w:gridCol w:w="2380"/>
      </w:tblGrid>
      <w:tr w:rsidR="00000000">
        <w:trPr>
          <w:divId w:val="1741908416"/>
          <w:tblHeader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/ Дата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План./Факт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</w:tr>
      <w:tr w:rsidR="00000000">
        <w:trPr>
          <w:divId w:val="174190841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Глущенко Айгуль Рамилевна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25.08.2022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размещения на офиц.сайтах и в сети интернет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Хайбуллина Нурзия Минигужаевна (отв.);</w:t>
            </w:r>
            <w:r>
              <w:rPr>
                <w:rFonts w:eastAsia="Times New Roman"/>
                <w:sz w:val="20"/>
                <w:szCs w:val="20"/>
              </w:rPr>
              <w:br/>
              <w:t>Зиятдинов Шамиль Камильевич;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Главы СП МР Куюргазинский район РБ;</w:t>
            </w:r>
            <w:r>
              <w:rPr>
                <w:rFonts w:eastAsia="Times New Roman"/>
                <w:sz w:val="20"/>
                <w:szCs w:val="20"/>
              </w:rPr>
              <w:br/>
              <w:t>Бочарникова Евгения Владимировна;</w:t>
            </w:r>
            <w:r>
              <w:rPr>
                <w:rFonts w:eastAsia="Times New Roman"/>
                <w:sz w:val="20"/>
                <w:szCs w:val="20"/>
              </w:rPr>
              <w:br/>
              <w:t>Нуриахметова Ляйсан Гайнулловна;</w:t>
            </w:r>
            <w:r>
              <w:rPr>
                <w:rFonts w:eastAsia="Times New Roman"/>
                <w:sz w:val="20"/>
                <w:szCs w:val="20"/>
              </w:rPr>
              <w:br/>
              <w:t>- МБУ "Центр комплексного обслуживания муниципальных учреждений;</w:t>
            </w:r>
            <w:r>
              <w:rPr>
                <w:rFonts w:eastAsia="Times New Roman"/>
                <w:sz w:val="20"/>
                <w:szCs w:val="20"/>
              </w:rPr>
              <w:br/>
              <w:t>Намазгулов Рауф Шамарданович;</w:t>
            </w:r>
            <w:r>
              <w:rPr>
                <w:rFonts w:eastAsia="Times New Roman"/>
                <w:sz w:val="20"/>
                <w:szCs w:val="20"/>
              </w:rPr>
              <w:br/>
              <w:t>Червонова Елена Владимировна;</w:t>
            </w:r>
            <w:r>
              <w:rPr>
                <w:rFonts w:eastAsia="Times New Roman"/>
                <w:sz w:val="20"/>
                <w:szCs w:val="20"/>
              </w:rPr>
              <w:br/>
              <w:t>Гареева Альфия Мансуровна;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lastRenderedPageBreak/>
              <w:t>А</w:t>
            </w:r>
            <w:r>
              <w:rPr>
                <w:rFonts w:eastAsia="Times New Roman"/>
                <w:sz w:val="20"/>
                <w:szCs w:val="20"/>
              </w:rPr>
              <w:t>лександров А.В. - АУ ФОК "Сокол"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25.08.2022/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4216">
      <w:pPr>
        <w:spacing w:line="360" w:lineRule="auto"/>
        <w:jc w:val="right"/>
        <w:divId w:val="1741908416"/>
        <w:rPr>
          <w:rFonts w:eastAsia="Times New Roman"/>
          <w:vanish/>
          <w:sz w:val="2"/>
          <w:szCs w:val="2"/>
        </w:rPr>
      </w:pPr>
    </w:p>
    <w:tbl>
      <w:tblPr>
        <w:tblW w:w="500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2011"/>
        <w:gridCol w:w="2520"/>
        <w:gridCol w:w="1127"/>
        <w:gridCol w:w="2520"/>
      </w:tblGrid>
      <w:tr w:rsidR="00000000">
        <w:trPr>
          <w:divId w:val="1741908416"/>
          <w:tblHeader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/ Дата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План./Факт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</w:tr>
      <w:tr w:rsidR="00000000">
        <w:trPr>
          <w:divId w:val="174190841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Ильясов Юлай Талхович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23.08.2022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Акилов Данил Зиннатович (отв.);</w:t>
            </w:r>
            <w:r>
              <w:rPr>
                <w:rFonts w:eastAsia="Times New Roman"/>
                <w:sz w:val="20"/>
                <w:szCs w:val="20"/>
              </w:rPr>
              <w:br/>
              <w:t>Глущенко Айгуль Рамилевна;</w:t>
            </w:r>
            <w:r>
              <w:rPr>
                <w:rFonts w:eastAsia="Times New Roman"/>
                <w:sz w:val="20"/>
                <w:szCs w:val="20"/>
              </w:rPr>
              <w:br/>
              <w:t>Зиятдинов Шамиль Камильевич;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Бочарникова Евгения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4216">
      <w:pPr>
        <w:spacing w:line="360" w:lineRule="auto"/>
        <w:jc w:val="right"/>
        <w:divId w:val="1741908416"/>
        <w:rPr>
          <w:rFonts w:eastAsia="Times New Roman"/>
          <w:vanish/>
          <w:sz w:val="2"/>
          <w:szCs w:val="2"/>
        </w:rPr>
      </w:pPr>
    </w:p>
    <w:tbl>
      <w:tblPr>
        <w:tblW w:w="4750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2380"/>
        <w:gridCol w:w="1127"/>
        <w:gridCol w:w="2380"/>
      </w:tblGrid>
      <w:tr w:rsidR="00000000">
        <w:trPr>
          <w:divId w:val="1741908416"/>
          <w:tblHeader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 / Дата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План./Факт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B42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</w:tr>
      <w:tr w:rsidR="00000000">
        <w:trPr>
          <w:divId w:val="1741908416"/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Акилов Данил Зиннатович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24.08.2022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Зиятдинов Шамиль Камильевич (отв.);</w:t>
            </w:r>
            <w:r>
              <w:rPr>
                <w:rFonts w:eastAsia="Times New Roman"/>
                <w:sz w:val="20"/>
                <w:szCs w:val="20"/>
              </w:rPr>
              <w:br/>
              <w:t>Бочарникова Евгения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B42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Отчет: Принято в работу</w:t>
            </w:r>
          </w:p>
        </w:tc>
      </w:tr>
    </w:tbl>
    <w:p w:rsidR="007B4216" w:rsidRDefault="007B4216">
      <w:pPr>
        <w:divId w:val="1741908416"/>
        <w:rPr>
          <w:rFonts w:eastAsia="Times New Roman"/>
        </w:rPr>
      </w:pPr>
    </w:p>
    <w:sectPr w:rsidR="007B4216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5ECE"/>
    <w:rsid w:val="00065ECE"/>
    <w:rsid w:val="007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BD22-FE42-4BBC-A937-F603BCA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simpletable">
    <w:name w:val="simpletable"/>
    <w:basedOn w:val="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widetable">
    <w:name w:val="widetable"/>
    <w:basedOn w:val="a"/>
    <w:pPr>
      <w:spacing w:before="100" w:beforeAutospacing="1" w:after="100" w:afterAutospacing="1"/>
    </w:pPr>
  </w:style>
  <w:style w:type="character" w:customStyle="1" w:styleId="line1">
    <w:name w:val="line1"/>
    <w:basedOn w:val="a0"/>
    <w:rPr>
      <w:u w:val="single"/>
    </w:rPr>
  </w:style>
  <w:style w:type="character" w:customStyle="1" w:styleId="bold1">
    <w:name w:val="bold1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Печать РК 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РК</dc:title>
  <dc:subject/>
  <dc:creator>1</dc:creator>
  <cp:keywords/>
  <dc:description/>
  <cp:lastModifiedBy>1</cp:lastModifiedBy>
  <cp:revision>2</cp:revision>
  <dcterms:created xsi:type="dcterms:W3CDTF">2022-08-25T09:36:00Z</dcterms:created>
  <dcterms:modified xsi:type="dcterms:W3CDTF">2022-08-25T09:36:00Z</dcterms:modified>
</cp:coreProperties>
</file>