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E1" w:rsidRDefault="002B2DE1" w:rsidP="002B2DE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о проделанной работе </w:t>
      </w:r>
    </w:p>
    <w:p w:rsidR="002B2DE1" w:rsidRDefault="002B2DE1" w:rsidP="002B2DE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общественной инспекции по делам несовершеннолетних </w:t>
      </w:r>
    </w:p>
    <w:p w:rsidR="002B2DE1" w:rsidRPr="002B2DE1" w:rsidRDefault="002B2DE1" w:rsidP="002B2DE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сельскому поселению Ермолаевский сельсовет за 2018 год</w:t>
      </w:r>
    </w:p>
    <w:p w:rsidR="002B2DE1" w:rsidRDefault="002B2DE1" w:rsidP="00F035F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5507" w:rsidRPr="009C3CA0" w:rsidRDefault="00CE5507" w:rsidP="009C3CA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</w:t>
      </w:r>
      <w:r w:rsidR="00D36832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ерритории сельского поселения </w:t>
      </w:r>
      <w:r w:rsidR="00767928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проживает </w:t>
      </w:r>
      <w:r w:rsidR="004723AC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1756 </w:t>
      </w:r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несовершеннолетних, из них в</w:t>
      </w:r>
      <w:r w:rsidR="00121977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возрасте от 0-6 лет </w:t>
      </w:r>
      <w:r w:rsidR="00D36832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723AC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692</w:t>
      </w:r>
      <w:r w:rsidR="00D36832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767928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возрасте от 7 до 13 лет </w:t>
      </w:r>
      <w:r w:rsidR="004723AC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36832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23AC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719</w:t>
      </w:r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возрасте от 14 до 17 лет </w:t>
      </w:r>
      <w:r w:rsidR="004723AC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345 </w:t>
      </w:r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несовершеннолетних.</w:t>
      </w:r>
    </w:p>
    <w:p w:rsidR="00697186" w:rsidRPr="009C3CA0" w:rsidRDefault="00D36832" w:rsidP="009C3CA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семей </w:t>
      </w:r>
      <w:r w:rsidR="00CE5507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в трудной жизненной ситуации, в которых</w:t>
      </w:r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проживает 39</w:t>
      </w:r>
      <w:r w:rsidR="00121977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  </w:t>
      </w:r>
    </w:p>
    <w:p w:rsidR="00767928" w:rsidRPr="009C3CA0" w:rsidRDefault="00767928" w:rsidP="009C3CA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121977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 состоит на учете при администрации сельского поселения</w:t>
      </w:r>
      <w:r w:rsidR="00CE5507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67928" w:rsidRPr="009C3CA0" w:rsidRDefault="00CE5507" w:rsidP="009C3CA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семьи, находящиеся в социально опасном</w:t>
      </w:r>
      <w:r w:rsidR="00767928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832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положении, в них проживает 48</w:t>
      </w:r>
      <w:r w:rsidR="002C49C2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767928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35F9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несовершеннолетних и 25 родителей состоит в ГДН по </w:t>
      </w:r>
      <w:proofErr w:type="spellStart"/>
      <w:r w:rsidR="00F035F9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Куюргазинскому</w:t>
      </w:r>
      <w:proofErr w:type="spellEnd"/>
      <w:r w:rsidR="00F035F9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району, </w:t>
      </w:r>
      <w:r w:rsidR="00767928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опекаемых </w:t>
      </w:r>
      <w:r w:rsidR="004440FF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36832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0FF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детей в 13 семьях</w:t>
      </w:r>
      <w:r w:rsidR="00D36832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приемных – семей.</w:t>
      </w:r>
    </w:p>
    <w:p w:rsidR="00121977" w:rsidRPr="009C3CA0" w:rsidRDefault="00121977" w:rsidP="009C3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121977" w:rsidRPr="009C3CA0" w:rsidRDefault="00121977" w:rsidP="009C3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Состоящие на учете семьи проверяются по месту жит</w:t>
      </w:r>
      <w:r w:rsidR="00D36832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ельства не реже 1 раза в месяц</w:t>
      </w: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с обязательным составлением актов контрольного обследования. </w:t>
      </w:r>
    </w:p>
    <w:p w:rsidR="00121977" w:rsidRPr="009C3CA0" w:rsidRDefault="00121977" w:rsidP="009C3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A0">
        <w:rPr>
          <w:rFonts w:ascii="Times New Roman" w:hAnsi="Times New Roman" w:cs="Times New Roman"/>
          <w:sz w:val="28"/>
          <w:szCs w:val="28"/>
        </w:rPr>
        <w:t xml:space="preserve">Как правило, семья становится неблагополучной под влиянием многих факторов, дополняющих и усугубляющих друг друга. </w:t>
      </w:r>
    </w:p>
    <w:p w:rsidR="00121977" w:rsidRPr="009C3CA0" w:rsidRDefault="00121977" w:rsidP="009C3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0">
        <w:rPr>
          <w:rFonts w:ascii="Times New Roman" w:hAnsi="Times New Roman" w:cs="Times New Roman"/>
          <w:sz w:val="28"/>
          <w:szCs w:val="28"/>
        </w:rPr>
        <w:t>Ранняя помощь более эффективна, потому что семья сама стремится избавиться от проблемы, да и с экономической точки зрения такая работа менее затратная, чем постоянная поддержка неблагополучной семьи. Впрочем, повсеместно средств не хватает ни на то, ни на другое, поскольку деньги на подобную социаль</w:t>
      </w:r>
      <w:r w:rsidR="00767928" w:rsidRPr="009C3CA0">
        <w:rPr>
          <w:rFonts w:ascii="Times New Roman" w:hAnsi="Times New Roman" w:cs="Times New Roman"/>
          <w:sz w:val="28"/>
          <w:szCs w:val="28"/>
        </w:rPr>
        <w:t>ную работу выделяются из скудного муниципального бюджета.</w:t>
      </w:r>
    </w:p>
    <w:p w:rsidR="00121977" w:rsidRPr="009C3CA0" w:rsidRDefault="00121977" w:rsidP="009C3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A0">
        <w:rPr>
          <w:rFonts w:ascii="Times New Roman" w:hAnsi="Times New Roman" w:cs="Times New Roman"/>
          <w:sz w:val="28"/>
          <w:szCs w:val="28"/>
        </w:rPr>
        <w:t>Родители неблагополучных семей враждебно относятся к тем людям, которые пытаются научить их жизни. Они считают себя самодостаточными, взрослыми и не нуждающимися в поддержке. Многие не понимают, что им помощь необходима. Как правило, сами родители не могут выпутаться из таких проблем. Однако и признать себя беззащитными они не готовы.</w:t>
      </w:r>
    </w:p>
    <w:p w:rsidR="00121977" w:rsidRPr="009C3CA0" w:rsidRDefault="00121977" w:rsidP="009C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 этапом работы является организация помощи в реабилитации семьи в интересах ребенка. Используются различные формы и методы: посещения семьи совместно с педагогическими работниками, ветеранами труда, членами женсовета; по возможности оказание материальной помощи; работа по профилактике алкогольной зависимости с привлечением медицинских работников, меры  по  трудоустройству  родителей. </w:t>
      </w:r>
      <w:r w:rsidRPr="009C3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1977" w:rsidRPr="009C3CA0" w:rsidRDefault="00767928" w:rsidP="009C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Основной формой выявления семей, находящихся в социально опасном положении являются комплексные профилактические рейды по месту жительства, которые проводятся регулярно, м</w:t>
      </w:r>
      <w:r w:rsidR="00C82DC1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стараемся выйти на 100% </w:t>
      </w:r>
      <w:proofErr w:type="spellStart"/>
      <w:r w:rsidR="00C82DC1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выявляемость</w:t>
      </w:r>
      <w:proofErr w:type="spellEnd"/>
      <w:r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неблагополучия.</w:t>
      </w:r>
    </w:p>
    <w:p w:rsidR="00121977" w:rsidRPr="009C3CA0" w:rsidRDefault="00121977" w:rsidP="009C3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767928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Таких рейдов </w:t>
      </w:r>
      <w:r w:rsidR="00D36832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за 2018 год провед</w:t>
      </w:r>
      <w:r w:rsidR="00C82DC1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ено 47</w:t>
      </w:r>
      <w:r w:rsidR="00D36832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(2017</w:t>
      </w:r>
      <w:r w:rsidR="00C82DC1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 - 46</w:t>
      </w: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) по всем населённым пунктам </w:t>
      </w:r>
      <w:r w:rsidR="00767928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сельского</w:t>
      </w: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767928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поселения</w:t>
      </w:r>
      <w:r w:rsidR="00D36832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посещены  семьи неблагополучного быта, семьи, оказавшиеся в трудной жизненной ситуации, опекаемые и приемные семьи.</w:t>
      </w:r>
    </w:p>
    <w:p w:rsidR="00121977" w:rsidRPr="009C3CA0" w:rsidRDefault="00121977" w:rsidP="009C3CA0">
      <w:pPr>
        <w:pStyle w:val="a3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C3CA0">
        <w:rPr>
          <w:sz w:val="28"/>
          <w:szCs w:val="28"/>
        </w:rPr>
        <w:t>Целью посещения послужило обследование жилищных условий данных категорий  семей и детей в частности. Особое внимание было уделено на  обеспечение детей  одеждой по сезону, продуктами питания. В ходе обследования были даны  рекомендации вышеуказанным семьям по улучшению санитарно-</w:t>
      </w:r>
      <w:r w:rsidRPr="009C3CA0">
        <w:rPr>
          <w:sz w:val="28"/>
          <w:szCs w:val="28"/>
        </w:rPr>
        <w:lastRenderedPageBreak/>
        <w:t>гигиенического состояния жилья и облика детей, улучшение рациона питания. Со всеми семьями проведена профилактическая работа. </w:t>
      </w:r>
    </w:p>
    <w:p w:rsidR="00121977" w:rsidRPr="009C3CA0" w:rsidRDefault="00121977" w:rsidP="009C3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 случае выявления детей, оказавшихся в трудной жизненной ситуации, в социально опасном положении, совместно с органом опеки принимаются меры по временному устройству таких детей в социальный приют.</w:t>
      </w:r>
    </w:p>
    <w:p w:rsidR="00D36832" w:rsidRPr="009C3CA0" w:rsidRDefault="00D36832" w:rsidP="009C3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З</w:t>
      </w:r>
      <w:r w:rsid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 истекший период 2018 года – 7</w:t>
      </w: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несовершеннолетних были помещены в приюты</w:t>
      </w:r>
      <w:r w:rsidR="00121977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испытывающие материальные</w:t>
      </w: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трудности и конфликты в семье.</w:t>
      </w:r>
    </w:p>
    <w:p w:rsidR="00121977" w:rsidRPr="009C3CA0" w:rsidRDefault="00121977" w:rsidP="009C3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К сожалению, не всегда работа с неблагополучными семьями имеет счастливую развязку, в отношении некоторых семей с целью спасения детей  приходится идти на крайние меры, как то ограничение в родительских правах, лишение родительских прав. </w:t>
      </w:r>
    </w:p>
    <w:p w:rsidR="00511AE8" w:rsidRPr="009C3CA0" w:rsidRDefault="00121977" w:rsidP="009C3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 течение 2018 го</w:t>
      </w:r>
      <w:r w:rsid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да были лишены</w:t>
      </w: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родительских п</w:t>
      </w:r>
      <w:r w:rsidR="00767928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рав 1 родитель в отношении 2 детей. 2</w:t>
      </w: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родителя ограничены в родительских </w:t>
      </w:r>
      <w:r w:rsidR="00767928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правах в отношении 2 несовершеннолетних детей, но на сегодняшний день восстановлены в правах</w:t>
      </w: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A254F7" w:rsidRPr="009C3CA0" w:rsidRDefault="00A254F7" w:rsidP="009C3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Очень важно организовать досуг несовершеннолетних и их родителей, чтобы они были заняты, чтобы не возникало желание злоупотреблять спиртными напитками, совершать правонарушения. В этой связи много делают  учреждения культуры сельского поселения. За текущий перио</w:t>
      </w:r>
      <w:r w:rsidR="006343BD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 2018</w:t>
      </w: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года проведены мероприятия, связанные с Новогодними и Рождественскими праздниками, Масленичной неделей, ко Дню Защитника Отечества, 8 Марта</w:t>
      </w:r>
      <w:r w:rsidR="006343BD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спортивные праздники.</w:t>
      </w:r>
    </w:p>
    <w:p w:rsidR="00201195" w:rsidRPr="009C3CA0" w:rsidRDefault="00201195" w:rsidP="009C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Распространяются памятки по пожарной безопасности, о вреде алкоголизма. От имени общественности села по отношению к незаконным торговцам суррогатного алкоголя розданы замечания с требованием </w:t>
      </w:r>
      <w:proofErr w:type="gramStart"/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прекратить</w:t>
      </w:r>
      <w:proofErr w:type="gramEnd"/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такую деятельность.</w:t>
      </w:r>
    </w:p>
    <w:p w:rsidR="0061464A" w:rsidRPr="009C3CA0" w:rsidRDefault="00201195" w:rsidP="009C3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</w:t>
      </w:r>
      <w:r w:rsidR="00485CD0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больной проблемой остается </w:t>
      </w:r>
      <w:r w:rsidR="009C6A49" w:rsidRPr="009C3CA0">
        <w:rPr>
          <w:rFonts w:ascii="Times New Roman" w:hAnsi="Times New Roman" w:cs="Times New Roman"/>
          <w:color w:val="222222"/>
          <w:sz w:val="28"/>
          <w:szCs w:val="28"/>
        </w:rPr>
        <w:t>неполное укомплектование штата</w:t>
      </w:r>
      <w:r w:rsidRPr="009C3CA0">
        <w:rPr>
          <w:rFonts w:ascii="Times New Roman" w:hAnsi="Times New Roman" w:cs="Times New Roman"/>
          <w:color w:val="222222"/>
          <w:sz w:val="28"/>
          <w:szCs w:val="28"/>
        </w:rPr>
        <w:t xml:space="preserve"> участковых уполномоченных</w:t>
      </w:r>
      <w:r w:rsidR="009C6A49" w:rsidRPr="009C3CA0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121977" w:rsidRPr="009C3CA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C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это мешает </w:t>
      </w:r>
      <w:r w:rsidR="0061464A" w:rsidRPr="009C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надлежащим образом выполнять возложенные на них обязанности. </w:t>
      </w:r>
    </w:p>
    <w:p w:rsidR="00D36832" w:rsidRPr="009C3CA0" w:rsidRDefault="00D36832" w:rsidP="009C3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AE6D6C" w:rsidRPr="009C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неблагополучным семьям можно о каждой вкратце сказать, что </w:t>
      </w:r>
    </w:p>
    <w:p w:rsidR="00783663" w:rsidRPr="009C3CA0" w:rsidRDefault="00AE6D6C" w:rsidP="009C3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3663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емья нравственно-неблагополучная, родители ведут аморальный образ жизни: пьянствуют, </w:t>
      </w:r>
      <w:proofErr w:type="gramStart"/>
      <w:r w:rsidR="00783663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</w:t>
      </w:r>
      <w:proofErr w:type="gramEnd"/>
      <w:r w:rsidR="00783663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отец  постоянного места работы не имеют,  воспитанием детей  занимаются не полной мере.</w:t>
      </w:r>
    </w:p>
    <w:p w:rsidR="00783663" w:rsidRPr="009C3CA0" w:rsidRDefault="00783663" w:rsidP="009C3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6C" w:rsidRPr="009C3CA0" w:rsidRDefault="00316AD1" w:rsidP="009C3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тревогу вызывают три </w:t>
      </w:r>
      <w:r w:rsidR="002445FA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семьи: </w:t>
      </w:r>
    </w:p>
    <w:p w:rsidR="00AE6D6C" w:rsidRPr="009C3CA0" w:rsidRDefault="009D57F1" w:rsidP="009C3CA0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йсуак</w:t>
      </w:r>
      <w:proofErr w:type="spellEnd"/>
      <w:r w:rsidR="00AE6D6C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4 несовершеннолетних детей, воспитывает одна мама, помогает бабушка, </w:t>
      </w:r>
      <w:r w:rsidR="00783663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занимае</w:t>
      </w:r>
      <w:r w:rsidR="00AE6D6C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квартиру в многоквартирном доме по </w:t>
      </w:r>
      <w:proofErr w:type="spellStart"/>
      <w:r w:rsidR="00AE6D6C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ул.Совхозной</w:t>
      </w:r>
      <w:proofErr w:type="spellEnd"/>
      <w:r w:rsidR="00AE6D6C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6D6C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с.Айсуак</w:t>
      </w:r>
      <w:proofErr w:type="spellEnd"/>
      <w:r w:rsidR="00783663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3663" w:rsidRPr="009C3CA0">
        <w:rPr>
          <w:rFonts w:ascii="Times New Roman" w:hAnsi="Times New Roman" w:cs="Times New Roman"/>
          <w:sz w:val="28"/>
          <w:szCs w:val="28"/>
        </w:rPr>
        <w:t>Санитарное состояние квартиры условно удовлетворительное: внешне в комнате и в кухне наведен порядок, но характерна захламленность помещений, особенно прихожей, ободранные обои, грязн</w:t>
      </w:r>
      <w:r w:rsidR="00AE6D6C" w:rsidRPr="009C3CA0">
        <w:rPr>
          <w:rFonts w:ascii="Times New Roman" w:hAnsi="Times New Roman" w:cs="Times New Roman"/>
          <w:sz w:val="28"/>
          <w:szCs w:val="28"/>
        </w:rPr>
        <w:t xml:space="preserve">ые </w:t>
      </w:r>
      <w:proofErr w:type="gramStart"/>
      <w:r w:rsidR="00AE6D6C" w:rsidRPr="009C3CA0">
        <w:rPr>
          <w:rFonts w:ascii="Times New Roman" w:hAnsi="Times New Roman" w:cs="Times New Roman"/>
          <w:sz w:val="28"/>
          <w:szCs w:val="28"/>
        </w:rPr>
        <w:t>замызганные</w:t>
      </w:r>
      <w:proofErr w:type="gramEnd"/>
      <w:r w:rsidR="00AE6D6C" w:rsidRPr="009C3CA0">
        <w:rPr>
          <w:rFonts w:ascii="Times New Roman" w:hAnsi="Times New Roman" w:cs="Times New Roman"/>
          <w:sz w:val="28"/>
          <w:szCs w:val="28"/>
        </w:rPr>
        <w:t xml:space="preserve"> вещи. Проведен водопровод, канализации нет.</w:t>
      </w:r>
      <w:r w:rsidR="00316AD1" w:rsidRPr="009C3CA0">
        <w:rPr>
          <w:rFonts w:ascii="Times New Roman" w:hAnsi="Times New Roman" w:cs="Times New Roman"/>
          <w:sz w:val="28"/>
          <w:szCs w:val="28"/>
        </w:rPr>
        <w:t xml:space="preserve"> Домой не пускают, удалось попасть лишь один раз в новогодние праздники, 02.01.2018.</w:t>
      </w:r>
    </w:p>
    <w:p w:rsidR="00316AD1" w:rsidRPr="009C3CA0" w:rsidRDefault="009D57F1" w:rsidP="009C3CA0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рмолаево</w:t>
      </w:r>
      <w:proofErr w:type="spellEnd"/>
      <w:r w:rsidR="00316AD1" w:rsidRPr="009C3CA0">
        <w:rPr>
          <w:rFonts w:ascii="Times New Roman" w:hAnsi="Times New Roman" w:cs="Times New Roman"/>
          <w:sz w:val="28"/>
          <w:szCs w:val="28"/>
        </w:rPr>
        <w:t>: 7 несовершеннолетни</w:t>
      </w:r>
      <w:bookmarkStart w:id="0" w:name="_GoBack"/>
      <w:bookmarkEnd w:id="0"/>
      <w:r w:rsidR="00316AD1" w:rsidRPr="009C3CA0">
        <w:rPr>
          <w:rFonts w:ascii="Times New Roman" w:hAnsi="Times New Roman" w:cs="Times New Roman"/>
          <w:sz w:val="28"/>
          <w:szCs w:val="28"/>
        </w:rPr>
        <w:t>х детей. Отец не работает, мать дома ухаживает за детьми. Газ отключен за неуплату, дрова имеются. Пищу приготавливают на двух плитках.</w:t>
      </w:r>
    </w:p>
    <w:p w:rsidR="00AE6D6C" w:rsidRPr="009C3CA0" w:rsidRDefault="00316AD1" w:rsidP="009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квартире затхлый спертый воздух, </w:t>
      </w:r>
      <w:proofErr w:type="gramStart"/>
      <w:r w:rsidRPr="009C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proofErr w:type="gramEnd"/>
      <w:r w:rsidRPr="009C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мать мотивировала это тем, что дети больны и поэтому она не проветривает помещения. Санитарное состояние квартиры условно удовлетворительное: </w:t>
      </w:r>
    </w:p>
    <w:p w:rsidR="00783663" w:rsidRPr="009C3CA0" w:rsidRDefault="00316AD1" w:rsidP="009C3CA0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</w:t>
      </w:r>
      <w:r w:rsidR="00783663" w:rsidRPr="009C3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заимоотношения в семье: </w:t>
      </w:r>
      <w:r w:rsidR="00783663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употреблении спиртных напитков</w:t>
      </w:r>
      <w:r w:rsidR="00783663" w:rsidRPr="009C3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3663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наблюдается неблагополучная эмоциональная атмосфера</w:t>
      </w:r>
      <w:r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5FA" w:rsidRPr="009C3CA0" w:rsidRDefault="009D57F1" w:rsidP="009C3CA0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М., 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рмолаево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r w:rsidR="002445FA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2 несовершеннолетних ребенка, совместно проживает</w:t>
      </w:r>
      <w:r w:rsidR="009F52E8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бабушка.  Мать работает </w:t>
      </w:r>
      <w:r w:rsidR="009F52E8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декабря 2018 г.</w:t>
      </w:r>
    </w:p>
    <w:p w:rsidR="002445FA" w:rsidRPr="009C3CA0" w:rsidRDefault="002445FA" w:rsidP="009C3CA0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0">
        <w:rPr>
          <w:rFonts w:ascii="Times New Roman" w:hAnsi="Times New Roman" w:cs="Times New Roman"/>
          <w:sz w:val="28"/>
          <w:szCs w:val="28"/>
        </w:rPr>
        <w:t xml:space="preserve">Газ отключен за неуплату, пользуются  обогревателями. </w:t>
      </w:r>
    </w:p>
    <w:p w:rsidR="002445FA" w:rsidRPr="009C3CA0" w:rsidRDefault="002445FA" w:rsidP="009C3CA0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Pr="009C3CA0" w:rsidRDefault="00C82DC1" w:rsidP="009C3CA0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9C3CA0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ОИДН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Л.В.Файзуллина</w:t>
      </w:r>
      <w:proofErr w:type="spellEnd"/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FA" w:rsidRDefault="002445FA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FA" w:rsidRDefault="002445FA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45FA" w:rsidSect="00955415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55"/>
    <w:rsid w:val="000D16A7"/>
    <w:rsid w:val="00121977"/>
    <w:rsid w:val="00154355"/>
    <w:rsid w:val="00182402"/>
    <w:rsid w:val="00201195"/>
    <w:rsid w:val="002445FA"/>
    <w:rsid w:val="002B2DE1"/>
    <w:rsid w:val="002C49C2"/>
    <w:rsid w:val="00316AD1"/>
    <w:rsid w:val="00363FCD"/>
    <w:rsid w:val="00387B1A"/>
    <w:rsid w:val="003B5660"/>
    <w:rsid w:val="004440FF"/>
    <w:rsid w:val="004723AC"/>
    <w:rsid w:val="00485CD0"/>
    <w:rsid w:val="00511AE8"/>
    <w:rsid w:val="0055111E"/>
    <w:rsid w:val="00603F76"/>
    <w:rsid w:val="0061464A"/>
    <w:rsid w:val="006343BD"/>
    <w:rsid w:val="006866B2"/>
    <w:rsid w:val="00697186"/>
    <w:rsid w:val="00725083"/>
    <w:rsid w:val="00767928"/>
    <w:rsid w:val="00783663"/>
    <w:rsid w:val="00955415"/>
    <w:rsid w:val="0098434F"/>
    <w:rsid w:val="009C3CA0"/>
    <w:rsid w:val="009C6A49"/>
    <w:rsid w:val="009D57F1"/>
    <w:rsid w:val="009F52E8"/>
    <w:rsid w:val="00A254F7"/>
    <w:rsid w:val="00AE6D6C"/>
    <w:rsid w:val="00C82DC1"/>
    <w:rsid w:val="00CC3F6E"/>
    <w:rsid w:val="00CE5507"/>
    <w:rsid w:val="00D36832"/>
    <w:rsid w:val="00E33AB5"/>
    <w:rsid w:val="00EB7820"/>
    <w:rsid w:val="00F035F9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08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08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283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1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01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8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7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91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16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9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9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86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70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0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8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7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94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5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60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0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1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2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8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9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9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2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95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3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1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1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56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8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52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5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17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03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98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91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70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8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27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32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56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1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08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9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33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21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1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60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0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5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1981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185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59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63433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9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2019-04-05T08:43:00Z</cp:lastPrinted>
  <dcterms:created xsi:type="dcterms:W3CDTF">2019-10-07T06:47:00Z</dcterms:created>
  <dcterms:modified xsi:type="dcterms:W3CDTF">2019-10-07T06:47:00Z</dcterms:modified>
</cp:coreProperties>
</file>