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36" w:rsidRPr="00B0314D" w:rsidRDefault="00870A36" w:rsidP="00870A36">
      <w:pPr>
        <w:spacing w:after="0" w:line="240" w:lineRule="auto"/>
        <w:ind w:firstLine="709"/>
        <w:jc w:val="center"/>
        <w:rPr>
          <w:rFonts w:eastAsia="Times New Roman"/>
          <w:b/>
          <w:lang w:eastAsia="ru-RU"/>
        </w:rPr>
      </w:pPr>
      <w:r w:rsidRPr="00B0314D">
        <w:rPr>
          <w:rFonts w:eastAsia="Times New Roman"/>
          <w:b/>
          <w:lang w:eastAsia="ru-RU"/>
        </w:rPr>
        <w:t xml:space="preserve">Администрация сельского поселения </w:t>
      </w:r>
      <w:proofErr w:type="spellStart"/>
      <w:r w:rsidRPr="00B0314D">
        <w:rPr>
          <w:rFonts w:eastAsia="Times New Roman"/>
          <w:b/>
          <w:lang w:eastAsia="ru-RU"/>
        </w:rPr>
        <w:t>Ермолаевский</w:t>
      </w:r>
      <w:proofErr w:type="spellEnd"/>
      <w:r w:rsidRPr="00B0314D">
        <w:rPr>
          <w:rFonts w:eastAsia="Times New Roman"/>
          <w:b/>
          <w:lang w:eastAsia="ru-RU"/>
        </w:rPr>
        <w:t xml:space="preserve"> сельсовет муниципального района </w:t>
      </w:r>
      <w:proofErr w:type="spellStart"/>
      <w:r w:rsidRPr="00B0314D">
        <w:rPr>
          <w:rFonts w:eastAsia="Times New Roman"/>
          <w:b/>
          <w:lang w:eastAsia="ru-RU"/>
        </w:rPr>
        <w:t>Куюргазинский</w:t>
      </w:r>
      <w:proofErr w:type="spellEnd"/>
      <w:r w:rsidRPr="00B0314D">
        <w:rPr>
          <w:rFonts w:eastAsia="Times New Roman"/>
          <w:b/>
          <w:lang w:eastAsia="ru-RU"/>
        </w:rPr>
        <w:t xml:space="preserve"> район                                          Республики Башкортостан</w:t>
      </w:r>
    </w:p>
    <w:p w:rsidR="00870A36" w:rsidRPr="00B0314D" w:rsidRDefault="00870A36" w:rsidP="00870A36">
      <w:pPr>
        <w:spacing w:after="0" w:line="240" w:lineRule="auto"/>
        <w:ind w:firstLine="709"/>
        <w:jc w:val="center"/>
        <w:rPr>
          <w:rFonts w:eastAsia="Times New Roman"/>
          <w:b/>
          <w:lang w:eastAsia="ru-RU"/>
        </w:rPr>
      </w:pPr>
    </w:p>
    <w:p w:rsidR="00870A36" w:rsidRPr="00B0314D" w:rsidRDefault="00870A36" w:rsidP="00870A36">
      <w:pPr>
        <w:spacing w:after="0" w:line="240" w:lineRule="auto"/>
        <w:ind w:firstLine="709"/>
        <w:jc w:val="center"/>
        <w:rPr>
          <w:rFonts w:eastAsia="Times New Roman"/>
          <w:b/>
          <w:lang w:eastAsia="ru-RU"/>
        </w:rPr>
      </w:pPr>
      <w:r w:rsidRPr="00B0314D">
        <w:rPr>
          <w:rFonts w:eastAsia="Times New Roman"/>
          <w:b/>
          <w:lang w:eastAsia="ru-RU"/>
        </w:rPr>
        <w:t>ПОСТАНОВЛЕНИЕ</w:t>
      </w:r>
    </w:p>
    <w:p w:rsidR="00870A36" w:rsidRPr="00B0314D" w:rsidRDefault="00870A36" w:rsidP="00870A36">
      <w:pPr>
        <w:spacing w:after="0" w:line="240" w:lineRule="auto"/>
        <w:ind w:firstLine="709"/>
        <w:jc w:val="center"/>
        <w:rPr>
          <w:rFonts w:eastAsia="Times New Roman"/>
          <w:b/>
          <w:lang w:eastAsia="ru-RU"/>
        </w:rPr>
      </w:pPr>
    </w:p>
    <w:p w:rsidR="00870A36" w:rsidRPr="00B0314D" w:rsidRDefault="00870A36" w:rsidP="00870A36">
      <w:pPr>
        <w:spacing w:after="0" w:line="240" w:lineRule="auto"/>
        <w:ind w:firstLine="709"/>
        <w:jc w:val="center"/>
        <w:rPr>
          <w:rFonts w:eastAsia="Times New Roman"/>
          <w:b/>
          <w:lang w:eastAsia="ru-RU"/>
        </w:rPr>
      </w:pPr>
      <w:r w:rsidRPr="00B0314D">
        <w:rPr>
          <w:rFonts w:eastAsia="Times New Roman"/>
          <w:b/>
          <w:lang w:eastAsia="ru-RU"/>
        </w:rPr>
        <w:t>«25» января 2019 года №</w:t>
      </w:r>
      <w:r w:rsidR="004B05F2">
        <w:rPr>
          <w:rFonts w:eastAsia="Times New Roman"/>
          <w:b/>
          <w:lang w:eastAsia="ru-RU"/>
        </w:rPr>
        <w:t>22</w:t>
      </w:r>
      <w:r w:rsidRPr="00B0314D">
        <w:rPr>
          <w:rFonts w:eastAsia="Times New Roman"/>
          <w:b/>
          <w:lang w:eastAsia="ru-RU"/>
        </w:rPr>
        <w:t xml:space="preserve"> </w:t>
      </w:r>
    </w:p>
    <w:p w:rsidR="00870A36" w:rsidRPr="00B0314D" w:rsidRDefault="00870A36" w:rsidP="00870A36">
      <w:pPr>
        <w:widowControl w:val="0"/>
        <w:autoSpaceDE w:val="0"/>
        <w:autoSpaceDN w:val="0"/>
        <w:adjustRightInd w:val="0"/>
        <w:spacing w:after="0" w:line="240" w:lineRule="auto"/>
        <w:ind w:firstLine="709"/>
        <w:jc w:val="center"/>
        <w:rPr>
          <w:rFonts w:eastAsia="Times New Roman"/>
          <w:b/>
          <w:lang w:eastAsia="ru-RU"/>
        </w:rPr>
      </w:pPr>
    </w:p>
    <w:p w:rsidR="00870A36" w:rsidRPr="00B0314D" w:rsidRDefault="00870A36" w:rsidP="00870A36">
      <w:pPr>
        <w:widowControl w:val="0"/>
        <w:autoSpaceDE w:val="0"/>
        <w:autoSpaceDN w:val="0"/>
        <w:adjustRightInd w:val="0"/>
        <w:spacing w:after="0" w:line="240" w:lineRule="auto"/>
        <w:jc w:val="center"/>
        <w:rPr>
          <w:rFonts w:eastAsia="Times New Roman"/>
          <w:b/>
          <w:lang w:eastAsia="ru-RU"/>
        </w:rPr>
      </w:pPr>
      <w:r w:rsidRPr="00B0314D">
        <w:rPr>
          <w:rFonts w:eastAsia="Times New Roman"/>
          <w:b/>
          <w:lang w:eastAsia="ru-RU"/>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Pr="00B0314D">
        <w:rPr>
          <w:rFonts w:eastAsia="Times New Roman"/>
          <w:b/>
          <w:bCs/>
        </w:rPr>
        <w:t xml:space="preserve"> </w:t>
      </w:r>
      <w:r w:rsidRPr="00B0314D">
        <w:rPr>
          <w:rFonts w:eastAsia="Times New Roman"/>
          <w:b/>
          <w:bCs/>
          <w:lang w:eastAsia="ru-RU"/>
        </w:rPr>
        <w:t xml:space="preserve">в </w:t>
      </w:r>
      <w:r w:rsidRPr="00B0314D">
        <w:rPr>
          <w:rFonts w:eastAsia="Times New Roman"/>
          <w:b/>
          <w:lang w:eastAsia="ru-RU"/>
        </w:rPr>
        <w:t xml:space="preserve">сельском поселении </w:t>
      </w:r>
      <w:proofErr w:type="spellStart"/>
      <w:r w:rsidRPr="00B0314D">
        <w:rPr>
          <w:rFonts w:eastAsia="Times New Roman"/>
          <w:b/>
          <w:lang w:eastAsia="ru-RU"/>
        </w:rPr>
        <w:t>Ермолаевский</w:t>
      </w:r>
      <w:proofErr w:type="spellEnd"/>
      <w:r w:rsidRPr="00B0314D">
        <w:rPr>
          <w:rFonts w:eastAsia="Times New Roman"/>
          <w:b/>
          <w:lang w:eastAsia="ru-RU"/>
        </w:rPr>
        <w:t xml:space="preserve"> сельсовет муниципального района </w:t>
      </w:r>
      <w:proofErr w:type="spellStart"/>
      <w:r w:rsidRPr="00B0314D">
        <w:rPr>
          <w:rFonts w:eastAsia="Times New Roman"/>
          <w:b/>
          <w:lang w:eastAsia="ru-RU"/>
        </w:rPr>
        <w:t>Куюргазинский</w:t>
      </w:r>
      <w:proofErr w:type="spellEnd"/>
      <w:r w:rsidRPr="00B0314D">
        <w:rPr>
          <w:rFonts w:eastAsia="Times New Roman"/>
          <w:b/>
          <w:lang w:eastAsia="ru-RU"/>
        </w:rPr>
        <w:t xml:space="preserve"> район                                          Республики Башкортостан</w:t>
      </w:r>
    </w:p>
    <w:p w:rsidR="00870A36" w:rsidRPr="00B0314D" w:rsidRDefault="00870A36" w:rsidP="00870A36">
      <w:pPr>
        <w:spacing w:after="0" w:line="240" w:lineRule="auto"/>
        <w:ind w:firstLine="709"/>
        <w:jc w:val="center"/>
        <w:rPr>
          <w:rFonts w:eastAsia="Times New Roman"/>
          <w:b/>
          <w:lang w:eastAsia="ru-RU"/>
        </w:rPr>
      </w:pPr>
    </w:p>
    <w:p w:rsidR="00870A36" w:rsidRPr="00B0314D" w:rsidRDefault="00870A36" w:rsidP="00870A36">
      <w:pPr>
        <w:tabs>
          <w:tab w:val="left" w:pos="2835"/>
        </w:tabs>
        <w:autoSpaceDE w:val="0"/>
        <w:autoSpaceDN w:val="0"/>
        <w:adjustRightInd w:val="0"/>
        <w:spacing w:after="0" w:line="240" w:lineRule="auto"/>
        <w:ind w:firstLine="709"/>
        <w:jc w:val="both"/>
        <w:rPr>
          <w:rFonts w:eastAsia="Calibri"/>
          <w:sz w:val="16"/>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w:t>
      </w:r>
      <w:r w:rsidRPr="00761444">
        <w:t xml:space="preserve"> </w:t>
      </w:r>
      <w:r w:rsidRPr="00B0314D">
        <w:rPr>
          <w:rFonts w:eastAsia="Calibri"/>
        </w:rPr>
        <w:t xml:space="preserve"> Администрация сельского поселения </w:t>
      </w:r>
      <w:proofErr w:type="spellStart"/>
      <w:r w:rsidRPr="00B0314D">
        <w:rPr>
          <w:rFonts w:eastAsia="Calibri"/>
        </w:rPr>
        <w:t>Ермолаевский</w:t>
      </w:r>
      <w:proofErr w:type="spellEnd"/>
      <w:r w:rsidRPr="00B0314D">
        <w:rPr>
          <w:rFonts w:eastAsia="Calibri"/>
        </w:rPr>
        <w:t xml:space="preserve"> сельсовет муниципального района </w:t>
      </w:r>
      <w:proofErr w:type="spellStart"/>
      <w:r w:rsidRPr="00B0314D">
        <w:rPr>
          <w:rFonts w:eastAsia="Calibri"/>
        </w:rPr>
        <w:t>Куюргазинский</w:t>
      </w:r>
      <w:proofErr w:type="spellEnd"/>
      <w:r w:rsidRPr="00B0314D">
        <w:rPr>
          <w:rFonts w:eastAsia="Calibri"/>
        </w:rPr>
        <w:t xml:space="preserve"> район Республики Башкортостан</w:t>
      </w:r>
    </w:p>
    <w:p w:rsidR="00870A36" w:rsidRPr="00B0314D" w:rsidRDefault="00870A36" w:rsidP="00870A36">
      <w:pPr>
        <w:autoSpaceDE w:val="0"/>
        <w:autoSpaceDN w:val="0"/>
        <w:adjustRightInd w:val="0"/>
        <w:spacing w:after="0" w:line="240" w:lineRule="auto"/>
        <w:ind w:firstLine="709"/>
        <w:jc w:val="both"/>
        <w:rPr>
          <w:rFonts w:eastAsia="Times New Roman"/>
          <w:lang w:eastAsia="ru-RU"/>
        </w:rPr>
      </w:pPr>
    </w:p>
    <w:p w:rsidR="00870A36" w:rsidRPr="00B0314D" w:rsidRDefault="00870A36" w:rsidP="00870A36">
      <w:pPr>
        <w:autoSpaceDE w:val="0"/>
        <w:autoSpaceDN w:val="0"/>
        <w:adjustRightInd w:val="0"/>
        <w:spacing w:after="0" w:line="240" w:lineRule="auto"/>
        <w:ind w:firstLine="709"/>
        <w:jc w:val="both"/>
        <w:rPr>
          <w:rFonts w:eastAsia="Times New Roman"/>
          <w:lang w:eastAsia="ru-RU"/>
        </w:rPr>
      </w:pPr>
      <w:r w:rsidRPr="00B0314D">
        <w:rPr>
          <w:rFonts w:eastAsia="Times New Roman"/>
          <w:lang w:eastAsia="ru-RU"/>
        </w:rPr>
        <w:t>ПОСТАНОВЛЯЕТ:</w:t>
      </w:r>
    </w:p>
    <w:p w:rsidR="00870A36" w:rsidRPr="00B0314D" w:rsidRDefault="00870A36" w:rsidP="00870A36">
      <w:pPr>
        <w:widowControl w:val="0"/>
        <w:autoSpaceDE w:val="0"/>
        <w:autoSpaceDN w:val="0"/>
        <w:adjustRightInd w:val="0"/>
        <w:spacing w:after="0" w:line="240" w:lineRule="auto"/>
        <w:jc w:val="both"/>
        <w:rPr>
          <w:rFonts w:eastAsia="Times New Roman"/>
          <w:bCs/>
          <w:lang w:eastAsia="ru-RU"/>
        </w:rPr>
      </w:pPr>
      <w:r w:rsidRPr="00B0314D">
        <w:rPr>
          <w:rFonts w:eastAsia="Times New Roman"/>
          <w:lang w:eastAsia="ru-RU"/>
        </w:rPr>
        <w:t xml:space="preserve">1. Утвердить Административный регламент предоставления муниципальной услуги </w:t>
      </w:r>
      <w:r w:rsidRPr="00B0314D">
        <w:rPr>
          <w:rFonts w:eastAsiaTheme="minorEastAsia"/>
          <w:bCs/>
        </w:rPr>
        <w:t>«</w:t>
      </w:r>
      <w:r w:rsidRPr="00B0314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0314D">
        <w:rPr>
          <w:rFonts w:eastAsiaTheme="minorEastAsia"/>
          <w:bCs/>
        </w:rPr>
        <w:t>»</w:t>
      </w:r>
      <w:r w:rsidRPr="00B0314D">
        <w:rPr>
          <w:rFonts w:eastAsia="Times New Roman"/>
          <w:lang w:eastAsia="ru-RU"/>
        </w:rPr>
        <w:t xml:space="preserve"> </w:t>
      </w:r>
      <w:r w:rsidRPr="00B0314D">
        <w:rPr>
          <w:rFonts w:eastAsia="Times New Roman"/>
          <w:bCs/>
          <w:lang w:eastAsia="ru-RU"/>
        </w:rPr>
        <w:t xml:space="preserve">в  </w:t>
      </w:r>
      <w:r w:rsidRPr="00B0314D">
        <w:rPr>
          <w:rFonts w:eastAsia="Times New Roman"/>
          <w:lang w:eastAsia="ru-RU"/>
        </w:rPr>
        <w:t xml:space="preserve">сельском поселении </w:t>
      </w:r>
      <w:proofErr w:type="spellStart"/>
      <w:r w:rsidRPr="00B0314D">
        <w:rPr>
          <w:rFonts w:eastAsia="Times New Roman"/>
          <w:lang w:eastAsia="ru-RU"/>
        </w:rPr>
        <w:t>Ермолаевский</w:t>
      </w:r>
      <w:proofErr w:type="spellEnd"/>
      <w:r w:rsidRPr="00B0314D">
        <w:rPr>
          <w:rFonts w:eastAsia="Times New Roman"/>
          <w:lang w:eastAsia="ru-RU"/>
        </w:rPr>
        <w:t xml:space="preserve"> сельсовет муниципального района </w:t>
      </w:r>
      <w:proofErr w:type="spellStart"/>
      <w:r w:rsidRPr="00B0314D">
        <w:rPr>
          <w:rFonts w:eastAsia="Times New Roman"/>
          <w:lang w:eastAsia="ru-RU"/>
        </w:rPr>
        <w:t>Куюргазинский</w:t>
      </w:r>
      <w:proofErr w:type="spellEnd"/>
      <w:r w:rsidRPr="00B0314D">
        <w:rPr>
          <w:rFonts w:eastAsia="Times New Roman"/>
          <w:lang w:eastAsia="ru-RU"/>
        </w:rPr>
        <w:t xml:space="preserve"> район  Республики Башкортостан.</w:t>
      </w:r>
    </w:p>
    <w:p w:rsidR="00870A36" w:rsidRPr="00B0314D" w:rsidRDefault="00870A36" w:rsidP="00870A36">
      <w:pPr>
        <w:widowControl w:val="0"/>
        <w:tabs>
          <w:tab w:val="left" w:pos="567"/>
          <w:tab w:val="left" w:pos="9072"/>
        </w:tabs>
        <w:spacing w:after="0" w:line="240" w:lineRule="auto"/>
        <w:jc w:val="both"/>
        <w:rPr>
          <w:rFonts w:eastAsia="Times New Roman"/>
          <w:color w:val="0000FF"/>
          <w:u w:val="single"/>
          <w:lang w:eastAsia="ru-RU"/>
        </w:rPr>
      </w:pPr>
      <w:r w:rsidRPr="00B0314D">
        <w:rPr>
          <w:rFonts w:eastAsia="Calibri"/>
        </w:rPr>
        <w:t xml:space="preserve">2. Настоящее постановление вступает в силу на следующий день, после дня его официального опубликования </w:t>
      </w:r>
      <w:r w:rsidRPr="00B0314D">
        <w:rPr>
          <w:rFonts w:eastAsia="Times New Roman"/>
          <w:lang w:eastAsia="ru-RU"/>
        </w:rPr>
        <w:t>на официальном сайте в сети «Интернет»</w:t>
      </w:r>
      <w:r w:rsidRPr="00B0314D">
        <w:rPr>
          <w:rFonts w:eastAsia="Times New Roman"/>
          <w:color w:val="0000FF"/>
          <w:lang w:eastAsia="ru-RU"/>
        </w:rPr>
        <w:t xml:space="preserve"> </w:t>
      </w:r>
      <w:hyperlink r:id="rId9" w:history="1">
        <w:r w:rsidRPr="00B0314D">
          <w:rPr>
            <w:rFonts w:eastAsia="Times New Roman"/>
            <w:color w:val="2E74B5"/>
            <w:u w:val="single"/>
            <w:lang w:val="en-US" w:eastAsia="ru-RU"/>
          </w:rPr>
          <w:t>http</w:t>
        </w:r>
        <w:r w:rsidRPr="00B0314D">
          <w:rPr>
            <w:rFonts w:eastAsia="Times New Roman"/>
            <w:color w:val="2E74B5"/>
            <w:u w:val="single"/>
            <w:lang w:eastAsia="ru-RU"/>
          </w:rPr>
          <w:t>://</w:t>
        </w:r>
        <w:proofErr w:type="spellStart"/>
        <w:r w:rsidRPr="00B0314D">
          <w:rPr>
            <w:rFonts w:eastAsia="Times New Roman"/>
            <w:color w:val="2E74B5"/>
            <w:u w:val="single"/>
            <w:lang w:val="en-US" w:eastAsia="ru-RU"/>
          </w:rPr>
          <w:t>ermolaevo</w:t>
        </w:r>
        <w:proofErr w:type="spellEnd"/>
        <w:r w:rsidRPr="00B0314D">
          <w:rPr>
            <w:rFonts w:eastAsia="Times New Roman"/>
            <w:color w:val="2E74B5"/>
            <w:u w:val="single"/>
            <w:lang w:eastAsia="ru-RU"/>
          </w:rPr>
          <w:t>-</w:t>
        </w:r>
        <w:proofErr w:type="spellStart"/>
        <w:r w:rsidRPr="00B0314D">
          <w:rPr>
            <w:rFonts w:eastAsia="Times New Roman"/>
            <w:color w:val="2E74B5"/>
            <w:u w:val="single"/>
            <w:lang w:val="en-US" w:eastAsia="ru-RU"/>
          </w:rPr>
          <w:t>sp</w:t>
        </w:r>
        <w:proofErr w:type="spellEnd"/>
      </w:hyperlink>
      <w:r w:rsidRPr="00B0314D">
        <w:rPr>
          <w:rFonts w:eastAsia="Times New Roman"/>
          <w:u w:val="single"/>
          <w:lang w:eastAsia="ru-RU"/>
        </w:rPr>
        <w:t xml:space="preserve">.  </w:t>
      </w:r>
      <w:r w:rsidRPr="00B0314D">
        <w:rPr>
          <w:rFonts w:eastAsia="Times New Roman"/>
          <w:color w:val="0000FF"/>
          <w:u w:val="single"/>
          <w:lang w:eastAsia="ru-RU"/>
        </w:rPr>
        <w:t xml:space="preserve">                                                                                                     </w:t>
      </w:r>
    </w:p>
    <w:p w:rsidR="00870A36" w:rsidRPr="00B0314D" w:rsidRDefault="00870A36" w:rsidP="00870A36">
      <w:pPr>
        <w:widowControl w:val="0"/>
        <w:tabs>
          <w:tab w:val="left" w:pos="567"/>
          <w:tab w:val="left" w:pos="9072"/>
        </w:tabs>
        <w:spacing w:after="0" w:line="240" w:lineRule="auto"/>
        <w:jc w:val="both"/>
        <w:rPr>
          <w:rFonts w:eastAsia="Calibri"/>
        </w:rPr>
      </w:pPr>
      <w:r w:rsidRPr="00B0314D">
        <w:rPr>
          <w:rFonts w:eastAsia="Times New Roman"/>
          <w:lang w:eastAsia="ru-RU"/>
        </w:rPr>
        <w:t>3. Настоящее постановление опубликовать на официальном сайте в сети «Интернет»</w:t>
      </w:r>
      <w:r w:rsidRPr="00B0314D">
        <w:rPr>
          <w:rFonts w:eastAsia="Times New Roman"/>
          <w:color w:val="0000FF"/>
          <w:lang w:eastAsia="ru-RU"/>
        </w:rPr>
        <w:t xml:space="preserve"> </w:t>
      </w:r>
      <w:hyperlink w:history="1">
        <w:r w:rsidRPr="00B0314D">
          <w:rPr>
            <w:rFonts w:eastAsia="Times New Roman"/>
            <w:color w:val="2E74B5"/>
            <w:u w:val="single"/>
            <w:lang w:val="en-US" w:eastAsia="ru-RU"/>
          </w:rPr>
          <w:t>http</w:t>
        </w:r>
        <w:r w:rsidRPr="00B0314D">
          <w:rPr>
            <w:rFonts w:eastAsia="Times New Roman"/>
            <w:color w:val="2E74B5"/>
            <w:u w:val="single"/>
            <w:lang w:eastAsia="ru-RU"/>
          </w:rPr>
          <w:t>://</w:t>
        </w:r>
      </w:hyperlink>
      <w:proofErr w:type="spellStart"/>
      <w:r w:rsidRPr="00B0314D">
        <w:rPr>
          <w:rFonts w:eastAsia="Times New Roman"/>
          <w:color w:val="2E74B5"/>
          <w:u w:val="single"/>
          <w:lang w:val="en-US" w:eastAsia="ru-RU"/>
        </w:rPr>
        <w:t>ermolaevo</w:t>
      </w:r>
      <w:proofErr w:type="spellEnd"/>
      <w:r w:rsidRPr="00B0314D">
        <w:rPr>
          <w:rFonts w:eastAsia="Times New Roman"/>
          <w:color w:val="2E74B5"/>
          <w:u w:val="single"/>
          <w:lang w:eastAsia="ru-RU"/>
        </w:rPr>
        <w:t>-</w:t>
      </w:r>
      <w:proofErr w:type="spellStart"/>
      <w:r w:rsidRPr="00B0314D">
        <w:rPr>
          <w:rFonts w:eastAsia="Times New Roman"/>
          <w:color w:val="2E74B5"/>
          <w:u w:val="single"/>
          <w:lang w:val="en-US" w:eastAsia="ru-RU"/>
        </w:rPr>
        <w:t>sp</w:t>
      </w:r>
      <w:proofErr w:type="spellEnd"/>
      <w:r w:rsidRPr="00B0314D">
        <w:rPr>
          <w:rFonts w:eastAsia="Times New Roman"/>
          <w:color w:val="2E74B5"/>
          <w:u w:val="single"/>
          <w:lang w:eastAsia="ru-RU"/>
        </w:rPr>
        <w:t>.</w:t>
      </w:r>
      <w:proofErr w:type="spellStart"/>
      <w:r w:rsidRPr="00B0314D">
        <w:rPr>
          <w:rFonts w:eastAsia="Times New Roman"/>
          <w:color w:val="2E74B5"/>
          <w:u w:val="single"/>
          <w:lang w:val="en-US" w:eastAsia="ru-RU"/>
        </w:rPr>
        <w:t>ru</w:t>
      </w:r>
      <w:proofErr w:type="spellEnd"/>
      <w:r w:rsidRPr="00B0314D">
        <w:rPr>
          <w:rFonts w:eastAsia="Times New Roman"/>
          <w:lang w:eastAsia="ru-RU"/>
        </w:rPr>
        <w:t xml:space="preserve"> и в Реестре государственных и муниципальных услуг Республики Башкортостан </w:t>
      </w:r>
      <w:hyperlink r:id="rId10" w:history="1">
        <w:r w:rsidRPr="00B0314D">
          <w:rPr>
            <w:rFonts w:eastAsia="Times New Roman"/>
            <w:color w:val="2E74B5"/>
            <w:u w:val="single"/>
            <w:lang w:val="en-US" w:eastAsia="ru-RU"/>
          </w:rPr>
          <w:t>http</w:t>
        </w:r>
        <w:r w:rsidRPr="00B0314D">
          <w:rPr>
            <w:rFonts w:eastAsia="Times New Roman"/>
            <w:color w:val="2E74B5"/>
            <w:u w:val="single"/>
            <w:lang w:eastAsia="ru-RU"/>
          </w:rPr>
          <w:t>://</w:t>
        </w:r>
        <w:proofErr w:type="spellStart"/>
        <w:r w:rsidRPr="00B0314D">
          <w:rPr>
            <w:rFonts w:eastAsia="Times New Roman"/>
            <w:color w:val="2E74B5"/>
            <w:u w:val="single"/>
            <w:lang w:val="en-US" w:eastAsia="ru-RU"/>
          </w:rPr>
          <w:t>ciktrb</w:t>
        </w:r>
        <w:proofErr w:type="spellEnd"/>
        <w:r w:rsidRPr="00B0314D">
          <w:rPr>
            <w:rFonts w:eastAsia="Times New Roman"/>
            <w:color w:val="2E74B5"/>
            <w:u w:val="single"/>
            <w:lang w:eastAsia="ru-RU"/>
          </w:rPr>
          <w:t>.</w:t>
        </w:r>
        <w:proofErr w:type="spellStart"/>
        <w:r w:rsidRPr="00B0314D">
          <w:rPr>
            <w:rFonts w:eastAsia="Times New Roman"/>
            <w:color w:val="2E74B5"/>
            <w:u w:val="single"/>
            <w:lang w:val="en-US" w:eastAsia="ru-RU"/>
          </w:rPr>
          <w:t>ru</w:t>
        </w:r>
        <w:proofErr w:type="spellEnd"/>
      </w:hyperlink>
      <w:r w:rsidRPr="00B0314D">
        <w:rPr>
          <w:rFonts w:eastAsia="Times New Roman"/>
          <w:lang w:eastAsia="ru-RU"/>
        </w:rPr>
        <w:t>.                                                      4. 4</w:t>
      </w:r>
      <w:r w:rsidRPr="00B0314D">
        <w:rPr>
          <w:rFonts w:eastAsia="Calibri"/>
        </w:rPr>
        <w:t xml:space="preserve">. </w:t>
      </w:r>
      <w:proofErr w:type="gramStart"/>
      <w:r w:rsidRPr="00B0314D">
        <w:rPr>
          <w:rFonts w:eastAsia="Calibri"/>
        </w:rPr>
        <w:t>Контроль за</w:t>
      </w:r>
      <w:proofErr w:type="gramEnd"/>
      <w:r w:rsidRPr="00B0314D">
        <w:rPr>
          <w:rFonts w:eastAsia="Calibri"/>
        </w:rPr>
        <w:t xml:space="preserve"> исполнением настоящего постановления возложить на </w:t>
      </w:r>
      <w:r w:rsidRPr="00B0314D">
        <w:rPr>
          <w:rFonts w:eastAsia="Times New Roman"/>
          <w:lang w:eastAsia="ru-RU"/>
        </w:rPr>
        <w:t xml:space="preserve">управляющего делами Администрации сельского поселения </w:t>
      </w:r>
      <w:proofErr w:type="spellStart"/>
      <w:r w:rsidRPr="00B0314D">
        <w:rPr>
          <w:rFonts w:eastAsia="Times New Roman"/>
          <w:lang w:eastAsia="ru-RU"/>
        </w:rPr>
        <w:t>Ермолаевский</w:t>
      </w:r>
      <w:proofErr w:type="spellEnd"/>
      <w:r w:rsidRPr="00B0314D">
        <w:rPr>
          <w:rFonts w:eastAsia="Times New Roman"/>
          <w:lang w:eastAsia="ru-RU"/>
        </w:rPr>
        <w:t xml:space="preserve"> сельсовет муниципального района </w:t>
      </w:r>
      <w:proofErr w:type="spellStart"/>
      <w:r w:rsidRPr="00B0314D">
        <w:rPr>
          <w:rFonts w:eastAsia="Times New Roman"/>
          <w:lang w:eastAsia="ru-RU"/>
        </w:rPr>
        <w:t>Куюргазинский</w:t>
      </w:r>
      <w:proofErr w:type="spellEnd"/>
      <w:r w:rsidRPr="00B0314D">
        <w:rPr>
          <w:rFonts w:eastAsia="Times New Roman"/>
          <w:lang w:eastAsia="ru-RU"/>
        </w:rPr>
        <w:t xml:space="preserve"> район Республики Башкортостан </w:t>
      </w:r>
      <w:proofErr w:type="spellStart"/>
      <w:r w:rsidRPr="00B0314D">
        <w:rPr>
          <w:rFonts w:eastAsia="Times New Roman"/>
          <w:lang w:eastAsia="ru-RU"/>
        </w:rPr>
        <w:t>Файзуллину</w:t>
      </w:r>
      <w:proofErr w:type="spellEnd"/>
      <w:r w:rsidRPr="00B0314D">
        <w:rPr>
          <w:rFonts w:eastAsia="Times New Roman"/>
          <w:lang w:eastAsia="ru-RU"/>
        </w:rPr>
        <w:t xml:space="preserve"> Л.В.</w:t>
      </w:r>
    </w:p>
    <w:p w:rsidR="00870A36" w:rsidRPr="00B0314D" w:rsidRDefault="00870A36" w:rsidP="00870A36">
      <w:pPr>
        <w:spacing w:after="0" w:line="240" w:lineRule="auto"/>
        <w:ind w:firstLine="567"/>
        <w:jc w:val="both"/>
        <w:rPr>
          <w:rFonts w:eastAsia="Calibri"/>
        </w:rPr>
      </w:pPr>
    </w:p>
    <w:p w:rsidR="00870A36" w:rsidRPr="00B0314D" w:rsidRDefault="00870A36" w:rsidP="00870A36">
      <w:pPr>
        <w:tabs>
          <w:tab w:val="left" w:pos="7425"/>
        </w:tabs>
        <w:spacing w:after="0" w:line="240" w:lineRule="auto"/>
        <w:rPr>
          <w:rFonts w:eastAsia="Calibri"/>
          <w:b/>
        </w:rPr>
      </w:pPr>
      <w:r w:rsidRPr="00B0314D">
        <w:rPr>
          <w:rFonts w:eastAsia="Calibri"/>
          <w:b/>
        </w:rPr>
        <w:t xml:space="preserve">Глава сельского поселения                                                    </w:t>
      </w:r>
      <w:proofErr w:type="spellStart"/>
      <w:r w:rsidRPr="00B0314D">
        <w:rPr>
          <w:rFonts w:eastAsia="Calibri"/>
          <w:b/>
        </w:rPr>
        <w:t>Р.А.Барановский</w:t>
      </w:r>
      <w:proofErr w:type="spellEnd"/>
    </w:p>
    <w:p w:rsidR="00870A36" w:rsidRDefault="00870A36" w:rsidP="00870A36">
      <w:pPr>
        <w:spacing w:after="0" w:line="240" w:lineRule="auto"/>
        <w:jc w:val="center"/>
        <w:rPr>
          <w:b/>
        </w:rPr>
      </w:pPr>
    </w:p>
    <w:p w:rsidR="00870A36" w:rsidRDefault="00870A36" w:rsidP="00007A4F">
      <w:pPr>
        <w:tabs>
          <w:tab w:val="left" w:pos="7425"/>
        </w:tabs>
        <w:spacing w:after="0" w:line="240" w:lineRule="auto"/>
        <w:ind w:firstLine="851"/>
        <w:jc w:val="center"/>
        <w:rPr>
          <w:rFonts w:eastAsia="Times New Roman"/>
          <w:b/>
          <w:lang w:eastAsia="ru-RU"/>
        </w:rPr>
      </w:pPr>
    </w:p>
    <w:p w:rsidR="00870A36" w:rsidRDefault="00870A36" w:rsidP="00007A4F">
      <w:pPr>
        <w:tabs>
          <w:tab w:val="left" w:pos="7425"/>
        </w:tabs>
        <w:spacing w:after="0" w:line="240" w:lineRule="auto"/>
        <w:ind w:firstLine="851"/>
        <w:jc w:val="center"/>
        <w:rPr>
          <w:rFonts w:eastAsia="Times New Roman"/>
          <w:b/>
          <w:lang w:eastAsia="ru-RU"/>
        </w:rPr>
      </w:pPr>
    </w:p>
    <w:p w:rsidR="00870A36" w:rsidRDefault="00870A36" w:rsidP="00007A4F">
      <w:pPr>
        <w:tabs>
          <w:tab w:val="left" w:pos="7425"/>
        </w:tabs>
        <w:spacing w:after="0" w:line="240" w:lineRule="auto"/>
        <w:ind w:firstLine="851"/>
        <w:jc w:val="center"/>
        <w:rPr>
          <w:rFonts w:eastAsia="Times New Roman"/>
          <w:b/>
          <w:lang w:eastAsia="ru-RU"/>
        </w:rPr>
      </w:pPr>
    </w:p>
    <w:p w:rsidR="00870A36" w:rsidRDefault="00870A36" w:rsidP="00007A4F">
      <w:pPr>
        <w:tabs>
          <w:tab w:val="left" w:pos="7425"/>
        </w:tabs>
        <w:spacing w:after="0" w:line="240" w:lineRule="auto"/>
        <w:ind w:firstLine="851"/>
        <w:jc w:val="center"/>
        <w:rPr>
          <w:rFonts w:eastAsia="Times New Roman"/>
          <w:b/>
          <w:lang w:eastAsia="ru-RU"/>
        </w:rPr>
      </w:pPr>
    </w:p>
    <w:p w:rsidR="00870A36" w:rsidRDefault="00870A36" w:rsidP="00007A4F">
      <w:pPr>
        <w:tabs>
          <w:tab w:val="left" w:pos="7425"/>
        </w:tabs>
        <w:spacing w:after="0" w:line="240" w:lineRule="auto"/>
        <w:ind w:firstLine="851"/>
        <w:jc w:val="center"/>
        <w:rPr>
          <w:rFonts w:eastAsia="Times New Roman"/>
          <w:b/>
          <w:lang w:eastAsia="ru-RU"/>
        </w:rPr>
      </w:pPr>
    </w:p>
    <w:p w:rsidR="00007A4F" w:rsidRPr="00007A4F" w:rsidRDefault="00007A4F" w:rsidP="00007A4F">
      <w:pPr>
        <w:tabs>
          <w:tab w:val="left" w:pos="7425"/>
        </w:tabs>
        <w:spacing w:after="0" w:line="240" w:lineRule="auto"/>
        <w:ind w:firstLine="851"/>
        <w:jc w:val="center"/>
        <w:rPr>
          <w:rFonts w:eastAsia="Calibri"/>
        </w:rPr>
      </w:pPr>
      <w:r w:rsidRPr="00007A4F">
        <w:rPr>
          <w:rFonts w:eastAsia="Times New Roman"/>
          <w:b/>
          <w:lang w:eastAsia="ru-RU"/>
        </w:rPr>
        <w:t xml:space="preserve">                                                                                          </w:t>
      </w:r>
      <w:r w:rsidR="00870A36">
        <w:rPr>
          <w:rFonts w:eastAsia="Times New Roman"/>
          <w:b/>
          <w:lang w:eastAsia="ru-RU"/>
        </w:rPr>
        <w:t xml:space="preserve">                </w:t>
      </w:r>
      <w:r w:rsidRPr="00007A4F">
        <w:rPr>
          <w:rFonts w:eastAsia="Calibri"/>
        </w:rPr>
        <w:t>Утвержден</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r w:rsidRPr="00007A4F">
        <w:rPr>
          <w:rFonts w:eastAsia="Calibri"/>
        </w:rPr>
        <w:t xml:space="preserve">постановлением </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r w:rsidRPr="00007A4F">
        <w:rPr>
          <w:rFonts w:eastAsia="Calibri"/>
        </w:rPr>
        <w:t>Администрации</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r w:rsidRPr="00007A4F">
        <w:rPr>
          <w:rFonts w:eastAsia="Calibri"/>
        </w:rPr>
        <w:t>сельского поселения</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proofErr w:type="spellStart"/>
      <w:r w:rsidRPr="00007A4F">
        <w:rPr>
          <w:rFonts w:eastAsia="Calibri"/>
        </w:rPr>
        <w:t>Ермолаевский</w:t>
      </w:r>
      <w:proofErr w:type="spellEnd"/>
      <w:r w:rsidRPr="00007A4F">
        <w:rPr>
          <w:rFonts w:eastAsia="Calibri"/>
        </w:rPr>
        <w:t xml:space="preserve"> сельсовет</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r w:rsidRPr="00007A4F">
        <w:rPr>
          <w:rFonts w:eastAsia="Calibri"/>
        </w:rPr>
        <w:t>муниципального района</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proofErr w:type="spellStart"/>
      <w:r w:rsidRPr="00007A4F">
        <w:rPr>
          <w:rFonts w:eastAsia="Calibri"/>
        </w:rPr>
        <w:t>Куюргазинский</w:t>
      </w:r>
      <w:proofErr w:type="spellEnd"/>
      <w:r w:rsidRPr="00007A4F">
        <w:rPr>
          <w:rFonts w:eastAsia="Calibri"/>
        </w:rPr>
        <w:t xml:space="preserve">  район</w:t>
      </w:r>
    </w:p>
    <w:p w:rsidR="00007A4F" w:rsidRPr="00007A4F" w:rsidRDefault="00007A4F" w:rsidP="00007A4F">
      <w:pPr>
        <w:widowControl w:val="0"/>
        <w:autoSpaceDE w:val="0"/>
        <w:autoSpaceDN w:val="0"/>
        <w:adjustRightInd w:val="0"/>
        <w:spacing w:after="0" w:line="240" w:lineRule="auto"/>
        <w:ind w:firstLine="851"/>
        <w:jc w:val="right"/>
        <w:rPr>
          <w:rFonts w:eastAsia="Calibri"/>
        </w:rPr>
      </w:pPr>
      <w:r w:rsidRPr="00007A4F">
        <w:rPr>
          <w:rFonts w:eastAsia="Calibri"/>
        </w:rPr>
        <w:t>Республики Башкортостан</w:t>
      </w:r>
    </w:p>
    <w:p w:rsidR="00007A4F" w:rsidRPr="00007A4F" w:rsidRDefault="00007A4F" w:rsidP="00007A4F">
      <w:pPr>
        <w:widowControl w:val="0"/>
        <w:autoSpaceDE w:val="0"/>
        <w:autoSpaceDN w:val="0"/>
        <w:adjustRightInd w:val="0"/>
        <w:spacing w:after="0" w:line="240" w:lineRule="auto"/>
        <w:ind w:firstLine="851"/>
        <w:jc w:val="right"/>
        <w:rPr>
          <w:rFonts w:eastAsia="Calibri"/>
          <w:b/>
        </w:rPr>
      </w:pPr>
      <w:r w:rsidRPr="00007A4F">
        <w:rPr>
          <w:rFonts w:eastAsia="Calibri"/>
        </w:rPr>
        <w:t>от «</w:t>
      </w:r>
      <w:r w:rsidR="00870A36">
        <w:rPr>
          <w:rFonts w:eastAsia="Calibri"/>
        </w:rPr>
        <w:t>25» января 2019</w:t>
      </w:r>
      <w:r w:rsidRPr="00007A4F">
        <w:rPr>
          <w:rFonts w:eastAsia="Calibri"/>
        </w:rPr>
        <w:t xml:space="preserve">  года №</w:t>
      </w:r>
      <w:r w:rsidR="004B05F2">
        <w:rPr>
          <w:rFonts w:eastAsia="Calibri"/>
        </w:rPr>
        <w:t>22</w:t>
      </w:r>
      <w:bookmarkStart w:id="0" w:name="_GoBack"/>
      <w:bookmarkEnd w:id="0"/>
    </w:p>
    <w:p w:rsidR="00007A4F" w:rsidRPr="00007A4F" w:rsidRDefault="00007A4F" w:rsidP="00007A4F">
      <w:pPr>
        <w:tabs>
          <w:tab w:val="left" w:pos="7425"/>
        </w:tabs>
        <w:spacing w:after="0" w:line="240" w:lineRule="auto"/>
        <w:ind w:firstLine="851"/>
        <w:jc w:val="right"/>
        <w:rPr>
          <w:rFonts w:eastAsia="Times New Roman"/>
          <w:b/>
          <w:lang w:eastAsia="ru-RU"/>
        </w:rPr>
      </w:pPr>
    </w:p>
    <w:p w:rsidR="00007A4F" w:rsidRPr="00007A4F" w:rsidRDefault="00007A4F" w:rsidP="00007A4F">
      <w:pPr>
        <w:widowControl w:val="0"/>
        <w:autoSpaceDE w:val="0"/>
        <w:autoSpaceDN w:val="0"/>
        <w:adjustRightInd w:val="0"/>
        <w:spacing w:after="0" w:line="240" w:lineRule="auto"/>
        <w:jc w:val="center"/>
        <w:rPr>
          <w:rFonts w:eastAsia="Calibri"/>
          <w:b/>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Pr="00761444" w:rsidDel="00A8426E">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007A4F">
        <w:rPr>
          <w:rFonts w:eastAsia="Calibri"/>
          <w:b/>
          <w:bCs/>
        </w:rPr>
        <w:t xml:space="preserve">в  </w:t>
      </w:r>
      <w:r w:rsidRPr="00007A4F">
        <w:rPr>
          <w:rFonts w:eastAsia="Calibri"/>
          <w:b/>
        </w:rPr>
        <w:t xml:space="preserve">сельском поселении </w:t>
      </w:r>
      <w:proofErr w:type="spellStart"/>
      <w:r w:rsidRPr="00007A4F">
        <w:rPr>
          <w:rFonts w:eastAsia="Calibri"/>
          <w:b/>
        </w:rPr>
        <w:t>Ермолаевский</w:t>
      </w:r>
      <w:proofErr w:type="spellEnd"/>
      <w:r w:rsidRPr="00007A4F">
        <w:rPr>
          <w:rFonts w:eastAsia="Calibri"/>
          <w:b/>
        </w:rPr>
        <w:t xml:space="preserve"> сельсовет муниципального района </w:t>
      </w:r>
      <w:proofErr w:type="spellStart"/>
      <w:r w:rsidRPr="00007A4F">
        <w:rPr>
          <w:rFonts w:eastAsia="Calibri"/>
          <w:b/>
        </w:rPr>
        <w:t>Куюргазинский</w:t>
      </w:r>
      <w:proofErr w:type="spellEnd"/>
      <w:r w:rsidRPr="00007A4F">
        <w:rPr>
          <w:rFonts w:eastAsia="Calibri"/>
          <w:b/>
        </w:rPr>
        <w:t xml:space="preserve"> район</w:t>
      </w:r>
    </w:p>
    <w:p w:rsidR="000200F7" w:rsidRDefault="00007A4F" w:rsidP="00007A4F">
      <w:pPr>
        <w:autoSpaceDE w:val="0"/>
        <w:autoSpaceDN w:val="0"/>
        <w:adjustRightInd w:val="0"/>
        <w:spacing w:after="0" w:line="240" w:lineRule="auto"/>
        <w:jc w:val="center"/>
        <w:rPr>
          <w:rFonts w:eastAsia="Calibri"/>
          <w:b/>
        </w:rPr>
      </w:pPr>
      <w:r w:rsidRPr="00007A4F">
        <w:rPr>
          <w:rFonts w:eastAsia="Calibri"/>
          <w:b/>
        </w:rPr>
        <w:t>Республики Башкортостан</w:t>
      </w:r>
    </w:p>
    <w:p w:rsidR="00007A4F" w:rsidRPr="00761444" w:rsidRDefault="00007A4F" w:rsidP="00007A4F">
      <w:pPr>
        <w:autoSpaceDE w:val="0"/>
        <w:autoSpaceDN w:val="0"/>
        <w:adjustRightInd w:val="0"/>
        <w:spacing w:after="0" w:line="240" w:lineRule="auto"/>
        <w:jc w:val="center"/>
        <w:rPr>
          <w:b/>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007A4F">
      <w:pPr>
        <w:widowControl w:val="0"/>
        <w:autoSpaceDE w:val="0"/>
        <w:autoSpaceDN w:val="0"/>
        <w:adjustRightInd w:val="0"/>
        <w:spacing w:after="0" w:line="240" w:lineRule="auto"/>
        <w:ind w:firstLine="708"/>
        <w:jc w:val="both"/>
      </w:pPr>
      <w:r w:rsidRPr="00761444">
        <w:t>1.</w:t>
      </w:r>
      <w:r w:rsidR="00024201" w:rsidRPr="00761444">
        <w:t>1</w:t>
      </w:r>
      <w:r w:rsidR="00007A4F">
        <w:t xml:space="preserve">. </w:t>
      </w:r>
      <w:proofErr w:type="gramStart"/>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007A4F" w:rsidRPr="00007A4F">
        <w:rPr>
          <w:rFonts w:eastAsia="Calibri"/>
          <w:bCs/>
        </w:rPr>
        <w:t xml:space="preserve">в  </w:t>
      </w:r>
      <w:r w:rsidR="00007A4F" w:rsidRPr="00007A4F">
        <w:rPr>
          <w:rFonts w:eastAsia="Calibri"/>
        </w:rPr>
        <w:t xml:space="preserve">сельском поселении </w:t>
      </w:r>
      <w:proofErr w:type="spellStart"/>
      <w:r w:rsidR="00007A4F" w:rsidRPr="00007A4F">
        <w:rPr>
          <w:rFonts w:eastAsia="Calibri"/>
        </w:rPr>
        <w:t>Ермолаевский</w:t>
      </w:r>
      <w:proofErr w:type="spellEnd"/>
      <w:r w:rsidR="00007A4F" w:rsidRPr="00007A4F">
        <w:rPr>
          <w:rFonts w:eastAsia="Calibri"/>
        </w:rPr>
        <w:t xml:space="preserve"> сельсовет муниципального района</w:t>
      </w:r>
      <w:proofErr w:type="gramEnd"/>
      <w:r w:rsidR="00007A4F" w:rsidRPr="00007A4F">
        <w:rPr>
          <w:rFonts w:eastAsia="Calibri"/>
        </w:rPr>
        <w:t xml:space="preserve"> </w:t>
      </w:r>
      <w:proofErr w:type="spellStart"/>
      <w:r w:rsidR="00007A4F" w:rsidRPr="00007A4F">
        <w:rPr>
          <w:rFonts w:eastAsia="Calibri"/>
        </w:rPr>
        <w:t>Куюргазинский</w:t>
      </w:r>
      <w:proofErr w:type="spellEnd"/>
      <w:r w:rsidR="00007A4F" w:rsidRPr="00007A4F">
        <w:rPr>
          <w:rFonts w:eastAsia="Calibri"/>
        </w:rPr>
        <w:t xml:space="preserve"> район</w:t>
      </w:r>
      <w:r w:rsidR="00007A4F">
        <w:rPr>
          <w:rFonts w:eastAsia="Calibri"/>
        </w:rPr>
        <w:t xml:space="preserve"> </w:t>
      </w:r>
      <w:r w:rsidR="00007A4F" w:rsidRPr="00007A4F">
        <w:rPr>
          <w:rFonts w:eastAsia="Calibri"/>
        </w:rPr>
        <w:t>Республики Башкортостан</w:t>
      </w:r>
      <w:r w:rsidR="00007A4F">
        <w:rPr>
          <w:rFonts w:eastAsia="Calibri"/>
        </w:rPr>
        <w:t xml:space="preserve"> </w:t>
      </w:r>
      <w:r w:rsidR="00007A4F" w:rsidRPr="00761444">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007A4F" w:rsidRPr="00007A4F" w:rsidRDefault="00007A4F" w:rsidP="00007A4F">
      <w:pPr>
        <w:autoSpaceDE w:val="0"/>
        <w:autoSpaceDN w:val="0"/>
        <w:adjustRightInd w:val="0"/>
        <w:spacing w:after="0" w:line="240" w:lineRule="auto"/>
        <w:ind w:firstLine="709"/>
        <w:jc w:val="both"/>
        <w:rPr>
          <w:rFonts w:eastAsia="Calibri"/>
          <w:bCs/>
        </w:rPr>
      </w:pPr>
      <w:r w:rsidRPr="00007A4F">
        <w:rPr>
          <w:rFonts w:eastAsia="Calibri"/>
        </w:rPr>
        <w:t>1.4. С</w:t>
      </w:r>
      <w:r w:rsidRPr="00007A4F">
        <w:rPr>
          <w:rFonts w:eastAsia="Calibri"/>
          <w:bCs/>
        </w:rPr>
        <w:t>правочная информация:</w:t>
      </w:r>
    </w:p>
    <w:p w:rsidR="00007A4F" w:rsidRPr="00007A4F" w:rsidRDefault="00007A4F" w:rsidP="00007A4F">
      <w:pPr>
        <w:widowControl w:val="0"/>
        <w:autoSpaceDE w:val="0"/>
        <w:autoSpaceDN w:val="0"/>
        <w:adjustRightInd w:val="0"/>
        <w:spacing w:after="0" w:line="240" w:lineRule="auto"/>
        <w:jc w:val="both"/>
        <w:rPr>
          <w:rFonts w:eastAsia="Calibri"/>
        </w:rPr>
      </w:pPr>
      <w:r w:rsidRPr="00007A4F">
        <w:rPr>
          <w:rFonts w:eastAsia="Calibri"/>
        </w:rPr>
        <w:t xml:space="preserve">о месте нахождения и графике работы Администрации сельского поселения </w:t>
      </w:r>
      <w:proofErr w:type="spellStart"/>
      <w:r w:rsidRPr="00007A4F">
        <w:rPr>
          <w:rFonts w:eastAsia="Calibri"/>
        </w:rPr>
        <w:t>Ермолаевский</w:t>
      </w:r>
      <w:proofErr w:type="spellEnd"/>
      <w:r w:rsidRPr="00007A4F">
        <w:rPr>
          <w:rFonts w:eastAsia="Calibri"/>
        </w:rPr>
        <w:t xml:space="preserve"> сельсовет муниципального района </w:t>
      </w:r>
      <w:proofErr w:type="spellStart"/>
      <w:r w:rsidRPr="00007A4F">
        <w:rPr>
          <w:rFonts w:eastAsia="Calibri"/>
        </w:rPr>
        <w:t>Куюргазинский</w:t>
      </w:r>
      <w:proofErr w:type="spellEnd"/>
      <w:r w:rsidRPr="00007A4F">
        <w:rPr>
          <w:rFonts w:eastAsia="Calibri"/>
        </w:rPr>
        <w:t xml:space="preserve"> район</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 xml:space="preserve">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адреса электронной почты и (или) формы обратной связи Администрации, предоставляющей муниципальную услугу;</w:t>
      </w:r>
    </w:p>
    <w:p w:rsidR="00007A4F" w:rsidRPr="00007A4F" w:rsidRDefault="00007A4F" w:rsidP="00007A4F">
      <w:pPr>
        <w:autoSpaceDE w:val="0"/>
        <w:autoSpaceDN w:val="0"/>
        <w:adjustRightInd w:val="0"/>
        <w:spacing w:after="0" w:line="240" w:lineRule="auto"/>
        <w:jc w:val="both"/>
        <w:rPr>
          <w:rFonts w:eastAsia="Calibri"/>
        </w:rPr>
      </w:pPr>
      <w:proofErr w:type="gramStart"/>
      <w:r w:rsidRPr="00007A4F">
        <w:rPr>
          <w:rFonts w:eastAsia="Calibri"/>
          <w:bCs/>
        </w:rPr>
        <w:t>размещена</w:t>
      </w:r>
      <w:proofErr w:type="gramEnd"/>
      <w:r w:rsidRPr="00007A4F">
        <w:rPr>
          <w:rFonts w:eastAsia="Calibri"/>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07A4F">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007A4F">
        <w:rPr>
          <w:rFonts w:eastAsia="Calibri"/>
          <w:bCs/>
        </w:rPr>
        <w:t xml:space="preserve"> «</w:t>
      </w:r>
      <w:r w:rsidRPr="00007A4F">
        <w:rPr>
          <w:rFonts w:eastAsia="Calibri"/>
        </w:rPr>
        <w:t>Портале государственных и муниципальных услуг (функций) Республики Башкортостан» (www.gosuslugi.bashkortostan.ru) (далее – РПГУ)</w:t>
      </w:r>
      <w:r w:rsidRPr="00007A4F">
        <w:rPr>
          <w:rFonts w:eastAsia="Calibri"/>
          <w:bCs/>
        </w:rPr>
        <w:t xml:space="preserve">. </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1.5. Информирование о порядке предоставления муниципальной услуги осуществляется:</w:t>
      </w:r>
    </w:p>
    <w:p w:rsidR="00007A4F" w:rsidRPr="00007A4F" w:rsidRDefault="00007A4F" w:rsidP="00007A4F">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007A4F">
        <w:rPr>
          <w:rFonts w:eastAsia="Calibri"/>
          <w:color w:val="000000"/>
        </w:rPr>
        <w:t xml:space="preserve">непосредственно при личном приеме заявителя в </w:t>
      </w:r>
      <w:r w:rsidRPr="00007A4F">
        <w:rPr>
          <w:rFonts w:eastAsia="Calibri"/>
        </w:rPr>
        <w:t xml:space="preserve">Администрации </w:t>
      </w:r>
      <w:r w:rsidRPr="00007A4F">
        <w:rPr>
          <w:rFonts w:eastAsia="Calibri"/>
          <w:color w:val="000000"/>
        </w:rPr>
        <w:t xml:space="preserve">или </w:t>
      </w:r>
      <w:r w:rsidRPr="00007A4F">
        <w:rPr>
          <w:rFonts w:eastAsia="Calibri"/>
        </w:rPr>
        <w:t>многофункциональном центре предоставления государственных и муниципальных услуг</w:t>
      </w:r>
      <w:r w:rsidRPr="00007A4F">
        <w:rPr>
          <w:rFonts w:eastAsia="Calibri"/>
          <w:color w:val="000000"/>
        </w:rPr>
        <w:t xml:space="preserve"> (далее </w:t>
      </w:r>
      <w:r w:rsidRPr="00007A4F">
        <w:rPr>
          <w:rFonts w:eastAsia="Calibri"/>
        </w:rPr>
        <w:t xml:space="preserve">– </w:t>
      </w:r>
      <w:r w:rsidRPr="00007A4F">
        <w:rPr>
          <w:rFonts w:eastAsia="Calibri"/>
          <w:color w:val="000000"/>
        </w:rPr>
        <w:t>многофункциональный центр);</w:t>
      </w:r>
    </w:p>
    <w:p w:rsidR="00007A4F" w:rsidRPr="00007A4F" w:rsidRDefault="00007A4F" w:rsidP="00007A4F">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007A4F">
        <w:rPr>
          <w:rFonts w:eastAsia="Calibri"/>
          <w:color w:val="000000"/>
        </w:rPr>
        <w:t>по телефону в Администрации или многофункциональном центре;</w:t>
      </w:r>
    </w:p>
    <w:p w:rsidR="00007A4F" w:rsidRPr="00007A4F" w:rsidRDefault="00007A4F" w:rsidP="00007A4F">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007A4F">
        <w:rPr>
          <w:rFonts w:eastAsia="Calibri"/>
          <w:color w:val="000000"/>
        </w:rPr>
        <w:t>письменно, в том числе посредством электронной почты, факсимильной связи;</w:t>
      </w:r>
    </w:p>
    <w:p w:rsidR="00007A4F" w:rsidRPr="00007A4F" w:rsidRDefault="00007A4F" w:rsidP="00007A4F">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007A4F">
        <w:rPr>
          <w:rFonts w:eastAsia="Calibri"/>
          <w:color w:val="000000"/>
        </w:rPr>
        <w:t>посредством размещения в открытой и доступной форме информации:</w:t>
      </w:r>
    </w:p>
    <w:p w:rsidR="00007A4F" w:rsidRPr="00007A4F" w:rsidRDefault="00007A4F" w:rsidP="00007A4F">
      <w:pPr>
        <w:widowControl w:val="0"/>
        <w:tabs>
          <w:tab w:val="left" w:pos="851"/>
          <w:tab w:val="left" w:pos="1134"/>
        </w:tabs>
        <w:spacing w:after="0" w:line="240" w:lineRule="auto"/>
        <w:ind w:firstLine="709"/>
        <w:contextualSpacing/>
        <w:jc w:val="both"/>
        <w:rPr>
          <w:rFonts w:eastAsia="Calibri"/>
        </w:rPr>
      </w:pPr>
      <w:r w:rsidRPr="00007A4F">
        <w:rPr>
          <w:rFonts w:eastAsia="Calibri"/>
        </w:rPr>
        <w:t>на Портале государственных и муниципальных услуг (функций) Республики Башкортостан (www.gosuslugi.bashkortostan.ru) (далее – РПГУ);</w:t>
      </w:r>
    </w:p>
    <w:p w:rsidR="00007A4F" w:rsidRPr="00007A4F" w:rsidRDefault="00007A4F" w:rsidP="00007A4F">
      <w:pPr>
        <w:widowControl w:val="0"/>
        <w:tabs>
          <w:tab w:val="left" w:pos="851"/>
          <w:tab w:val="left" w:pos="1134"/>
        </w:tabs>
        <w:spacing w:after="0" w:line="240" w:lineRule="auto"/>
        <w:ind w:firstLine="709"/>
        <w:contextualSpacing/>
        <w:jc w:val="both"/>
        <w:rPr>
          <w:rFonts w:eastAsia="Calibri"/>
          <w:color w:val="000000"/>
        </w:rPr>
      </w:pPr>
      <w:r w:rsidRPr="00007A4F">
        <w:rPr>
          <w:rFonts w:eastAsia="Calibri"/>
          <w:color w:val="000000"/>
        </w:rPr>
        <w:t xml:space="preserve">на официальном сайте Администрации  </w:t>
      </w:r>
      <w:hyperlink r:id="rId11" w:history="1">
        <w:r w:rsidRPr="00007A4F">
          <w:rPr>
            <w:rFonts w:eastAsia="Times New Roman"/>
            <w:color w:val="2E74B5"/>
            <w:u w:val="single"/>
            <w:lang w:val="en-US" w:eastAsia="ru-RU"/>
          </w:rPr>
          <w:t>http</w:t>
        </w:r>
        <w:r w:rsidRPr="00007A4F">
          <w:rPr>
            <w:rFonts w:eastAsia="Times New Roman"/>
            <w:color w:val="2E74B5"/>
            <w:u w:val="single"/>
            <w:lang w:eastAsia="ru-RU"/>
          </w:rPr>
          <w:t>://</w:t>
        </w:r>
        <w:proofErr w:type="spellStart"/>
        <w:r w:rsidRPr="00007A4F">
          <w:rPr>
            <w:rFonts w:eastAsia="Times New Roman"/>
            <w:color w:val="2E74B5"/>
            <w:u w:val="single"/>
            <w:lang w:val="en-US" w:eastAsia="ru-RU"/>
          </w:rPr>
          <w:t>ermolaevo</w:t>
        </w:r>
        <w:proofErr w:type="spellEnd"/>
        <w:r w:rsidRPr="00007A4F">
          <w:rPr>
            <w:rFonts w:eastAsia="Times New Roman"/>
            <w:color w:val="2E74B5"/>
            <w:u w:val="single"/>
            <w:lang w:eastAsia="ru-RU"/>
          </w:rPr>
          <w:t>-</w:t>
        </w:r>
        <w:proofErr w:type="spellStart"/>
        <w:r w:rsidRPr="00007A4F">
          <w:rPr>
            <w:rFonts w:eastAsia="Times New Roman"/>
            <w:color w:val="2E74B5"/>
            <w:u w:val="single"/>
            <w:lang w:val="en-US" w:eastAsia="ru-RU"/>
          </w:rPr>
          <w:t>sp</w:t>
        </w:r>
        <w:proofErr w:type="spellEnd"/>
      </w:hyperlink>
      <w:r w:rsidRPr="00007A4F">
        <w:rPr>
          <w:rFonts w:eastAsia="Calibri"/>
          <w:color w:val="000000"/>
        </w:rPr>
        <w:t>;</w:t>
      </w:r>
    </w:p>
    <w:p w:rsidR="00007A4F" w:rsidRPr="00007A4F" w:rsidRDefault="00007A4F" w:rsidP="00007A4F">
      <w:pPr>
        <w:widowControl w:val="0"/>
        <w:numPr>
          <w:ilvl w:val="2"/>
          <w:numId w:val="6"/>
        </w:numPr>
        <w:tabs>
          <w:tab w:val="left" w:pos="851"/>
          <w:tab w:val="left" w:pos="1134"/>
        </w:tabs>
        <w:spacing w:after="0" w:line="240" w:lineRule="auto"/>
        <w:ind w:left="0" w:firstLine="709"/>
        <w:contextualSpacing/>
        <w:jc w:val="both"/>
        <w:rPr>
          <w:rFonts w:eastAsia="Calibri"/>
          <w:color w:val="000000"/>
        </w:rPr>
      </w:pPr>
      <w:r w:rsidRPr="00007A4F">
        <w:rPr>
          <w:rFonts w:eastAsia="Calibri"/>
          <w:color w:val="000000"/>
        </w:rPr>
        <w:t>посредством размещения информации на информационных стендах Администрации или многофункционального центра.</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1.6. Информирование осуществляется по вопросам, касающимся:</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способов подачи заявления о предоставлении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адресов Администрации и многофункциональных центров, обращение в которые необходимо для предоставления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справочной информации о работе Администрации (структурного подразделения Администрации);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документов, необходимых для предоставления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порядка и сроков предоставления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07A4F">
        <w:rPr>
          <w:rFonts w:eastAsia="Calibri"/>
        </w:rPr>
        <w:t>обратившихся</w:t>
      </w:r>
      <w:proofErr w:type="gramEnd"/>
      <w:r w:rsidRPr="00007A4F">
        <w:rPr>
          <w:rFonts w:eastAsia="Calibri"/>
        </w:rPr>
        <w:t xml:space="preserve"> по интересующим вопросам.</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Если специалист Администрации не может самостоятельно дать ответ, телефонный звонок</w:t>
      </w:r>
      <w:r w:rsidRPr="00007A4F">
        <w:rPr>
          <w:rFonts w:eastAsia="Calibri"/>
          <w:i/>
        </w:rPr>
        <w:t xml:space="preserve"> </w:t>
      </w:r>
      <w:r w:rsidRPr="00007A4F">
        <w:rPr>
          <w:rFonts w:eastAsia="Calibri"/>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Если подготовка ответа требует продолжительного времени, он предлагает Заявителю один из следующих вариантов дальнейших действий:</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 xml:space="preserve">изложить обращение в письменной форме; </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назначить другое время для консультаций.</w:t>
      </w:r>
    </w:p>
    <w:p w:rsidR="00007A4F" w:rsidRPr="00007A4F" w:rsidRDefault="00007A4F" w:rsidP="00007A4F">
      <w:pPr>
        <w:tabs>
          <w:tab w:val="left" w:pos="7425"/>
        </w:tabs>
        <w:spacing w:after="0" w:line="240" w:lineRule="auto"/>
        <w:ind w:firstLine="709"/>
        <w:jc w:val="both"/>
        <w:rPr>
          <w:rFonts w:eastAsia="Calibri"/>
        </w:rPr>
      </w:pPr>
      <w:r w:rsidRPr="00007A4F">
        <w:rPr>
          <w:rFonts w:eastAsia="Calibri"/>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Продолжительность информирования по телефону не должна превышать 10 минут.</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Информирование осуществляется в соответствии с графиком приема граждан.</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7A4F">
          <w:rPr>
            <w:rFonts w:eastAsia="Calibri"/>
          </w:rPr>
          <w:t>пункте</w:t>
        </w:r>
      </w:hyperlink>
      <w:r w:rsidRPr="00007A4F">
        <w:rPr>
          <w:rFonts w:eastAsia="Calibri"/>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1.9. На РПГУ размещается следующая информация:</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наименование (в том числе краткое)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наименование органа (организации), предоставляющего муниципальную услугу;</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наименования органов власти и организаций, участвующих в предоставлении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07A4F">
        <w:rPr>
          <w:rFonts w:eastAsia="Calibri"/>
        </w:rPr>
        <w:t>кст пр</w:t>
      </w:r>
      <w:proofErr w:type="gramEnd"/>
      <w:r w:rsidRPr="00007A4F">
        <w:rPr>
          <w:rFonts w:eastAsia="Calibri"/>
        </w:rPr>
        <w:t>оекта административного регламента);</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способы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описание результата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категория заявителей, которым предоставляется муниципальная услуга;</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срок, в течение которого заявление о предоставлении муниципальной услуги должно быть зарегистрировано;</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максимальный срок ожидания в очереди при подаче заявления о предоставлении муниципальной услуги лично;</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proofErr w:type="gramStart"/>
      <w:r w:rsidRPr="00007A4F">
        <w:rPr>
          <w:rFonts w:eastAsia="Calibri"/>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показатели доступности и качества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007A4F">
        <w:rPr>
          <w:rFonts w:eastAsia="Calibri"/>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007A4F" w:rsidRPr="00007A4F" w:rsidRDefault="00007A4F" w:rsidP="00007A4F">
      <w:pPr>
        <w:autoSpaceDE w:val="0"/>
        <w:autoSpaceDN w:val="0"/>
        <w:adjustRightInd w:val="0"/>
        <w:spacing w:after="0" w:line="240" w:lineRule="auto"/>
        <w:ind w:firstLine="709"/>
        <w:jc w:val="both"/>
        <w:rPr>
          <w:rFonts w:eastAsia="Calibri"/>
        </w:rPr>
      </w:pPr>
      <w:proofErr w:type="gramStart"/>
      <w:r w:rsidRPr="00007A4F">
        <w:rPr>
          <w:rFonts w:eastAsia="Calibri"/>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7A4F" w:rsidRPr="00007A4F" w:rsidRDefault="00007A4F" w:rsidP="00007A4F">
      <w:pPr>
        <w:autoSpaceDE w:val="0"/>
        <w:autoSpaceDN w:val="0"/>
        <w:adjustRightInd w:val="0"/>
        <w:spacing w:after="0" w:line="240" w:lineRule="auto"/>
        <w:ind w:firstLine="709"/>
        <w:jc w:val="both"/>
        <w:rPr>
          <w:rFonts w:eastAsia="Calibri"/>
        </w:rPr>
      </w:pPr>
      <w:r w:rsidRPr="00007A4F" w:rsidDel="009A136A">
        <w:rPr>
          <w:rFonts w:eastAsia="Calibri"/>
        </w:rPr>
        <w:t>1.</w:t>
      </w:r>
      <w:r w:rsidRPr="00007A4F">
        <w:rPr>
          <w:rFonts w:eastAsia="Calibri"/>
        </w:rPr>
        <w:t xml:space="preserve">10. На </w:t>
      </w:r>
      <w:r w:rsidRPr="00007A4F">
        <w:rPr>
          <w:rFonts w:eastAsia="Calibri"/>
          <w:color w:val="000000"/>
        </w:rPr>
        <w:t xml:space="preserve">официальном сайте Администрации </w:t>
      </w:r>
      <w:r w:rsidRPr="00007A4F">
        <w:rPr>
          <w:rFonts w:eastAsia="Calibri"/>
        </w:rPr>
        <w:t>наряду со сведениями, указанными в пункте 1.9 Административного регламента, размещаются:</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и способы подачи заявления о предоставлении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и способы предварительной записи на подачу заявления о предоставлении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информация по вопросам предоставления услуг, которые являются необходимыми и обязательными для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1.11. На информационных стендах Администрации подлежит размещению информация:</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справочные телефоны структурных подразделений Администрации, предоставляющей муниципальную услугу, участвующих в предоставлении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адреса официального сайта, а также электронной почты и (или) формы обратной связи Администрации;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сроки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образцы заполнения заявления и приложений к заявлениям;</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исчерпывающий перечень документов, необходимых для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исчерпывающий перечень оснований для отказа в приеме документов, необходимых для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исчерпывающий перечень оснований для приостановления или отказа в предоставлении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и способы подачи заявления о предоставлении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и способы получения разъяснений по порядку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записи на личный прием к должностным лицам;</w:t>
      </w:r>
    </w:p>
    <w:p w:rsidR="00007A4F" w:rsidRPr="00007A4F" w:rsidRDefault="00007A4F" w:rsidP="00007A4F">
      <w:pPr>
        <w:numPr>
          <w:ilvl w:val="0"/>
          <w:numId w:val="2"/>
        </w:numPr>
        <w:autoSpaceDE w:val="0"/>
        <w:autoSpaceDN w:val="0"/>
        <w:adjustRightInd w:val="0"/>
        <w:spacing w:after="0" w:line="240" w:lineRule="auto"/>
        <w:ind w:left="0" w:firstLine="709"/>
        <w:contextualSpacing/>
        <w:jc w:val="both"/>
        <w:rPr>
          <w:rFonts w:eastAsia="Calibri"/>
        </w:rPr>
      </w:pPr>
      <w:r w:rsidRPr="00007A4F">
        <w:rPr>
          <w:rFonts w:eastAsia="Calibri"/>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sidDel="00562CC5">
        <w:rPr>
          <w:rFonts w:eastAsia="Calibri"/>
        </w:rPr>
        <w:t>1.</w:t>
      </w:r>
      <w:r w:rsidRPr="00007A4F">
        <w:rPr>
          <w:rFonts w:eastAsia="Calibri"/>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07A4F" w:rsidRPr="00007A4F" w:rsidRDefault="00007A4F" w:rsidP="00007A4F">
      <w:pPr>
        <w:autoSpaceDE w:val="0"/>
        <w:autoSpaceDN w:val="0"/>
        <w:adjustRightInd w:val="0"/>
        <w:spacing w:after="0" w:line="240" w:lineRule="auto"/>
        <w:ind w:firstLine="709"/>
        <w:jc w:val="both"/>
        <w:rPr>
          <w:rFonts w:eastAsia="Calibri"/>
        </w:rPr>
      </w:pPr>
      <w:r w:rsidRPr="00007A4F">
        <w:rPr>
          <w:rFonts w:eastAsia="Calibri"/>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 xml:space="preserve">Наименование органа местного самоуправления, </w:t>
      </w:r>
      <w:proofErr w:type="gramStart"/>
      <w:r w:rsidRPr="00761444">
        <w:rPr>
          <w:rFonts w:eastAsia="Calibri"/>
          <w:b/>
        </w:rPr>
        <w:t>предоставляюще</w:t>
      </w:r>
      <w:r w:rsidR="00007A4F">
        <w:rPr>
          <w:rFonts w:eastAsia="Calibri"/>
          <w:b/>
        </w:rPr>
        <w:t>й</w:t>
      </w:r>
      <w:proofErr w:type="gramEnd"/>
      <w:r w:rsidRPr="00761444">
        <w:rPr>
          <w:rFonts w:eastAsia="Calibri"/>
          <w:b/>
        </w:rPr>
        <w:t xml:space="preserve">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D57C7B" w:rsidRDefault="000578E8" w:rsidP="00330183">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AC2890">
        <w:rPr>
          <w:rFonts w:eastAsia="Calibri"/>
        </w:rPr>
        <w:t xml:space="preserve"> </w:t>
      </w:r>
      <w:r w:rsidR="00007A4F">
        <w:rPr>
          <w:rFonts w:eastAsia="Calibri"/>
        </w:rPr>
        <w:t xml:space="preserve">сельского поселения </w:t>
      </w:r>
      <w:proofErr w:type="spellStart"/>
      <w:r w:rsidR="00007A4F">
        <w:rPr>
          <w:rFonts w:eastAsia="Calibri"/>
        </w:rPr>
        <w:t>Ермолаевский</w:t>
      </w:r>
      <w:proofErr w:type="spellEnd"/>
      <w:r w:rsidR="00007A4F">
        <w:rPr>
          <w:rFonts w:eastAsia="Calibri"/>
        </w:rPr>
        <w:t xml:space="preserve"> сельсовет муниципального района </w:t>
      </w:r>
      <w:proofErr w:type="spellStart"/>
      <w:r w:rsidR="00007A4F">
        <w:rPr>
          <w:rFonts w:eastAsia="Calibri"/>
        </w:rPr>
        <w:t>Куюргазинский</w:t>
      </w:r>
      <w:proofErr w:type="spellEnd"/>
      <w:r w:rsidR="00007A4F">
        <w:rPr>
          <w:rFonts w:eastAsia="Calibri"/>
        </w:rPr>
        <w:t xml:space="preserve"> район Республики Башкортостан.</w:t>
      </w: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007A4F">
        <w:rPr>
          <w:rFonts w:eastAsia="Calibri"/>
        </w:rPr>
        <w:t xml:space="preserve">сельского поселения </w:t>
      </w:r>
      <w:proofErr w:type="spellStart"/>
      <w:r w:rsidR="00007A4F">
        <w:rPr>
          <w:rFonts w:eastAsia="Calibri"/>
        </w:rPr>
        <w:t>Ермолаевский</w:t>
      </w:r>
      <w:proofErr w:type="spellEnd"/>
      <w:r w:rsidR="00007A4F">
        <w:rPr>
          <w:rFonts w:eastAsia="Calibri"/>
        </w:rPr>
        <w:t xml:space="preserve"> сельсовет муниципального района </w:t>
      </w:r>
      <w:proofErr w:type="spellStart"/>
      <w:r w:rsidR="00007A4F">
        <w:rPr>
          <w:rFonts w:eastAsia="Calibri"/>
        </w:rPr>
        <w:t>Куюргазинский</w:t>
      </w:r>
      <w:proofErr w:type="spellEnd"/>
      <w:r w:rsidR="00007A4F">
        <w:rPr>
          <w:rFonts w:eastAsia="Calibri"/>
        </w:rPr>
        <w:t xml:space="preserve"> район Республики Башкортостан</w:t>
      </w:r>
      <w:r w:rsidR="00007A4F" w:rsidRPr="00761444">
        <w:rPr>
          <w:bCs/>
        </w:rPr>
        <w:t xml:space="preserve"> </w:t>
      </w:r>
      <w:r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lastRenderedPageBreak/>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lastRenderedPageBreak/>
        <w:t xml:space="preserve">предоставлении такого разрешения с указанием причин принятого </w:t>
      </w:r>
      <w:r w:rsidRPr="007962D0">
        <w:t xml:space="preserve">решения </w:t>
      </w:r>
      <w:r w:rsidR="007962D0">
        <w:t>–</w:t>
      </w:r>
      <w:r w:rsidRPr="007962D0">
        <w:t xml:space="preserve"> </w:t>
      </w:r>
      <w:r w:rsidR="007962D0">
        <w:t>не ранее 7 дней.</w:t>
      </w:r>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266F49">
        <w:t>Администрации</w:t>
      </w:r>
      <w:r w:rsidRPr="00761444">
        <w:t>, предоставляюще</w:t>
      </w:r>
      <w:r w:rsidR="00266F49">
        <w:t>й</w:t>
      </w:r>
      <w:r w:rsidRPr="00761444">
        <w:t xml:space="preserve">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lastRenderedPageBreak/>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761444">
        <w:lastRenderedPageBreak/>
        <w:t>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66F49">
        <w:rPr>
          <w:rFonts w:ascii="Times New Roman" w:eastAsiaTheme="minorHAnsi" w:hAnsi="Times New Roman" w:cs="Times New Roman"/>
          <w:sz w:val="28"/>
          <w:szCs w:val="28"/>
          <w:lang w:eastAsia="en-US"/>
        </w:rPr>
        <w:t>Администрации</w:t>
      </w:r>
      <w:r w:rsidRPr="00761444">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w:t>
      </w:r>
      <w:r w:rsidRPr="00761444">
        <w:rPr>
          <w:rFonts w:eastAsia="Calibri"/>
        </w:rPr>
        <w:lastRenderedPageBreak/>
        <w:t>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w:t>
      </w:r>
      <w:r w:rsidRPr="00761444">
        <w:lastRenderedPageBreak/>
        <w:t>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2"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lastRenderedPageBreak/>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 xml:space="preserve">тся стульями, скамьями, количество </w:t>
      </w:r>
      <w:r w:rsidR="00AB1086" w:rsidRPr="00761444">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761444">
        <w:rPr>
          <w:b/>
          <w:bCs/>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е</w:t>
      </w:r>
      <w:r w:rsidR="00943DF8">
        <w:t>е</w:t>
      </w:r>
      <w:r w:rsidR="00AB1086" w:rsidRPr="00761444">
        <w:t xml:space="preserve">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w:t>
      </w:r>
      <w:r w:rsidRPr="00761444">
        <w:lastRenderedPageBreak/>
        <w:t xml:space="preserve">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w:t>
      </w:r>
      <w:r w:rsidRPr="00761444">
        <w:t xml:space="preserve">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61444">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lastRenderedPageBreak/>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lastRenderedPageBreak/>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w:t>
      </w:r>
      <w:r w:rsidR="00943DF8">
        <w:t>Администрации</w:t>
      </w:r>
      <w:r w:rsidRPr="00761444">
        <w:t xml:space="preserve">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Pr="00761444">
        <w:t>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w:t>
      </w:r>
      <w:r w:rsidRPr="00761444">
        <w:lastRenderedPageBreak/>
        <w:t xml:space="preserve">определенном </w:t>
      </w:r>
      <w:hyperlink r:id="rId13" w:history="1">
        <w:r w:rsidRPr="00761444">
          <w:t>Уставом</w:t>
        </w:r>
      </w:hyperlink>
      <w:r w:rsidRPr="00761444">
        <w:t xml:space="preserve"> муниципального образования с учетом положений, предусмотренных </w:t>
      </w:r>
      <w:hyperlink r:id="rId14"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5"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962D0" w:rsidRDefault="005D1116" w:rsidP="00330183">
      <w:pPr>
        <w:pStyle w:val="ConsPlusNormal"/>
        <w:ind w:firstLine="709"/>
        <w:jc w:val="both"/>
      </w:pPr>
      <w:r w:rsidRPr="007962D0">
        <w:t xml:space="preserve">На основании заключения о результатах общественных обсуждений или публичных слушаний по вопросу </w:t>
      </w:r>
      <w:r w:rsidR="004248A8" w:rsidRPr="007962D0">
        <w:t>предоставления</w:t>
      </w:r>
      <w:r w:rsidRPr="007962D0">
        <w:t xml:space="preserve"> </w:t>
      </w:r>
      <w:r w:rsidR="009F5BD4" w:rsidRPr="007962D0">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962D0">
        <w:t xml:space="preserve"> К</w:t>
      </w:r>
      <w:r w:rsidRPr="007962D0">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962D0">
        <w:t>Г</w:t>
      </w:r>
      <w:r w:rsidRPr="007962D0">
        <w:t xml:space="preserve">лаве </w:t>
      </w:r>
      <w:r w:rsidR="009F5BD4" w:rsidRPr="007962D0">
        <w:t>А</w:t>
      </w:r>
      <w:r w:rsidR="00943DF8" w:rsidRPr="007962D0">
        <w:t>дминистрации</w:t>
      </w:r>
      <w:r w:rsidR="007962D0">
        <w:t>.</w:t>
      </w:r>
      <w:r w:rsidR="00943DF8" w:rsidRPr="007962D0">
        <w:t xml:space="preserve"> </w:t>
      </w:r>
    </w:p>
    <w:p w:rsidR="00412139" w:rsidRPr="00761444" w:rsidRDefault="005D1116" w:rsidP="003A0AC3">
      <w:pPr>
        <w:pStyle w:val="ConsPlusNormal"/>
        <w:ind w:firstLine="709"/>
        <w:jc w:val="both"/>
      </w:pPr>
      <w:r w:rsidRPr="007962D0">
        <w:t xml:space="preserve">Максимальный срок административного действия </w:t>
      </w:r>
      <w:r w:rsidR="003A0AC3" w:rsidRPr="007962D0">
        <w:t xml:space="preserve">определяется в зависимости от срока вынесения рекомендательного решения Комиссией, предусмотренного </w:t>
      </w:r>
      <w:r w:rsidR="007962D0">
        <w:t>муниципальным правовым актом - не ранее 7 дней</w:t>
      </w: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43DF8">
        <w:t xml:space="preserve">сельского поселения </w:t>
      </w:r>
      <w:proofErr w:type="spellStart"/>
      <w:r w:rsidR="00943DF8">
        <w:t>Ермолаевский</w:t>
      </w:r>
      <w:proofErr w:type="spellEnd"/>
      <w:r w:rsidR="00943DF8">
        <w:t xml:space="preserve"> сельсовет </w:t>
      </w:r>
      <w:r w:rsidR="00943DF8">
        <w:lastRenderedPageBreak/>
        <w:t xml:space="preserve">муниципального района </w:t>
      </w:r>
      <w:proofErr w:type="spellStart"/>
      <w:r w:rsidR="00943DF8">
        <w:t>Куюргазинский</w:t>
      </w:r>
      <w:proofErr w:type="spellEnd"/>
      <w:r w:rsidR="00943DF8">
        <w:t xml:space="preserve"> район Республики Башкортостан</w:t>
      </w:r>
      <w:r w:rsidR="00943DF8"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lastRenderedPageBreak/>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w:t>
      </w:r>
      <w:r w:rsidR="00B218EA">
        <w:t>й</w:t>
      </w:r>
      <w:r w:rsidRPr="00761444">
        <w:t xml:space="preserve">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 xml:space="preserve">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lastRenderedPageBreak/>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w:t>
      </w:r>
      <w:r w:rsidRPr="00761444">
        <w:lastRenderedPageBreak/>
        <w:t>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6"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761444">
          <w:t>статьей 11.2</w:t>
        </w:r>
      </w:hyperlink>
      <w:r w:rsidRPr="00761444">
        <w:t xml:space="preserve"> Федерального закона №210-ФЗ и в порядке, установленном </w:t>
      </w:r>
      <w:hyperlink r:id="rId18"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lastRenderedPageBreak/>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9"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В заявлении об исправлении опечаток и ошибок  в обязательном порядке указываются:</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1) наименование Администрации, многофункционального центра, в который подается заявление об исправление опечаток;</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18EA" w:rsidRPr="00B218EA" w:rsidRDefault="00B218EA" w:rsidP="00B218EA">
      <w:pPr>
        <w:spacing w:after="0" w:line="240" w:lineRule="auto"/>
        <w:ind w:firstLine="709"/>
        <w:jc w:val="both"/>
        <w:rPr>
          <w:rFonts w:eastAsia="Times New Roman"/>
          <w:lang w:eastAsia="ru-RU"/>
        </w:rPr>
      </w:pPr>
      <w:proofErr w:type="gramStart"/>
      <w:r w:rsidRPr="00B218E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18EA" w:rsidRPr="00B218EA" w:rsidRDefault="00B218EA" w:rsidP="00B218EA">
      <w:pPr>
        <w:spacing w:after="0" w:line="240" w:lineRule="auto"/>
        <w:ind w:firstLine="709"/>
        <w:jc w:val="both"/>
        <w:rPr>
          <w:rFonts w:eastAsia="Times New Roman"/>
          <w:lang w:eastAsia="ru-RU"/>
        </w:rPr>
      </w:pPr>
      <w:proofErr w:type="gramStart"/>
      <w:r w:rsidRPr="00B218E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6) реквизиты документа (-</w:t>
      </w:r>
      <w:proofErr w:type="spellStart"/>
      <w:r w:rsidRPr="00B218EA">
        <w:rPr>
          <w:rFonts w:eastAsia="Times New Roman"/>
          <w:lang w:eastAsia="ru-RU"/>
        </w:rPr>
        <w:t>ов</w:t>
      </w:r>
      <w:proofErr w:type="spellEnd"/>
      <w:r w:rsidRPr="00B218EA">
        <w:rPr>
          <w:rFonts w:eastAsia="Times New Roman"/>
          <w:lang w:eastAsia="ru-RU"/>
        </w:rPr>
        <w:t xml:space="preserve">), </w:t>
      </w:r>
      <w:proofErr w:type="gramStart"/>
      <w:r w:rsidRPr="00B218EA">
        <w:rPr>
          <w:rFonts w:eastAsia="Times New Roman"/>
          <w:lang w:eastAsia="ru-RU"/>
        </w:rPr>
        <w:t>обосновывающих</w:t>
      </w:r>
      <w:proofErr w:type="gramEnd"/>
      <w:r w:rsidRPr="00B218EA">
        <w:rPr>
          <w:rFonts w:eastAsia="Times New Roman"/>
          <w:lang w:eastAsia="ru-RU"/>
        </w:rPr>
        <w:t xml:space="preserve"> доводы заявителя о наличии опечатки, а также содержащих правильные сведения.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lastRenderedPageBreak/>
        <w:t>3.6. К заявлению должен быть приложен оригинал документа, выданного по результатам предоставления муниципальной услуги.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3.7. Заявление об исправлении опечаток и ошибок представляются следующими способами: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sym w:font="Symbol" w:char="F02D"/>
      </w:r>
      <w:r w:rsidRPr="00B218EA">
        <w:rPr>
          <w:rFonts w:eastAsia="Times New Roman"/>
          <w:lang w:eastAsia="ru-RU"/>
        </w:rPr>
        <w:t xml:space="preserve"> лично в Администрацию;</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sym w:font="Symbol" w:char="F02D"/>
      </w:r>
      <w:r w:rsidRPr="00B218EA">
        <w:rPr>
          <w:rFonts w:eastAsia="Times New Roman"/>
          <w:lang w:eastAsia="ru-RU"/>
        </w:rPr>
        <w:t xml:space="preserve"> почтовым отправлением;</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в многофункциональный центр;</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xml:space="preserve">– путем заполнения формы запроса через «Личный кабинет» РПГУ.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3.8. Основаниями для отказа в приеме заявления об исправлении опечаток и ошибок являются:</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1) представленные документы по составу и содержанию не соответствуют требованиям пунктов 3.5 и 3.6 Административного регламента;</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2) заявитель не является получателем муниципальной услуги.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3.9. Отказ в приеме заявления об исправлении опечаток и ошибок по иным основаниям не допускается.</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3.10. Основаниями для отказа в исправлении опечаток и ошибок являются:</w:t>
      </w:r>
    </w:p>
    <w:p w:rsidR="00B218EA" w:rsidRPr="00B218EA" w:rsidRDefault="000E3EFB" w:rsidP="00B218EA">
      <w:pPr>
        <w:spacing w:after="0" w:line="240" w:lineRule="auto"/>
        <w:ind w:firstLine="709"/>
        <w:jc w:val="both"/>
        <w:rPr>
          <w:rFonts w:eastAsia="Times New Roman"/>
          <w:lang w:eastAsia="ru-RU"/>
        </w:rPr>
      </w:pPr>
      <w:hyperlink r:id="rId21" w:history="1">
        <w:r w:rsidR="00B218EA" w:rsidRPr="00B218E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218EA" w:rsidRPr="00B218EA">
          <w:rPr>
            <w:rFonts w:eastAsia="Times New Roman"/>
            <w:color w:val="0000FF"/>
            <w:u w:val="single"/>
            <w:lang w:eastAsia="ru-RU"/>
          </w:rPr>
          <w:t xml:space="preserve"> </w:t>
        </w:r>
      </w:hyperlink>
      <w:r w:rsidR="00B218EA" w:rsidRPr="00B218EA">
        <w:rPr>
          <w:rFonts w:eastAsia="Times New Roman"/>
          <w:lang w:eastAsia="ru-RU"/>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18EA" w:rsidRPr="00B218EA" w:rsidRDefault="00B218EA" w:rsidP="00B218EA">
      <w:pPr>
        <w:spacing w:after="0" w:line="240" w:lineRule="auto"/>
        <w:ind w:firstLine="709"/>
        <w:jc w:val="both"/>
        <w:rPr>
          <w:rFonts w:eastAsia="Times New Roman"/>
          <w:lang w:eastAsia="ru-RU"/>
        </w:rPr>
      </w:pPr>
      <w:proofErr w:type="gramStart"/>
      <w:r w:rsidRPr="00B218EA">
        <w:rPr>
          <w:rFonts w:eastAsia="Times New Roman"/>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xml:space="preserve">документов, указанных в подпункте 6 пункта 3.5 Административного регламента, недостаточно для начала процедуры исправления опечаток и ошибок.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lastRenderedPageBreak/>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3.16. При исправлении опечаток и ошибок не допускается:</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sym w:font="Symbol" w:char="F02D"/>
      </w:r>
      <w:r w:rsidRPr="00B218EA">
        <w:rPr>
          <w:rFonts w:eastAsia="Times New Roman"/>
          <w:lang w:eastAsia="ru-RU"/>
        </w:rPr>
        <w:t xml:space="preserve"> изменение содержания документов, являющихся результатом предоставления муниципальной услуги;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sym w:font="Symbol" w:char="F02D"/>
      </w:r>
      <w:r w:rsidRPr="00B218EA">
        <w:rPr>
          <w:rFonts w:eastAsia="Times New Roman"/>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B218EA" w:rsidRPr="00B218EA" w:rsidRDefault="00B218EA" w:rsidP="00B218EA">
      <w:pPr>
        <w:spacing w:after="0" w:line="240" w:lineRule="auto"/>
        <w:ind w:firstLine="709"/>
        <w:jc w:val="both"/>
        <w:rPr>
          <w:rFonts w:eastAsia="Times New Roman"/>
          <w:lang w:eastAsia="ru-RU"/>
        </w:rPr>
      </w:pPr>
      <w:r w:rsidRPr="00B218E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218EA" w:rsidRPr="00B218EA" w:rsidRDefault="00B218EA" w:rsidP="00B218EA">
      <w:pPr>
        <w:autoSpaceDE w:val="0"/>
        <w:autoSpaceDN w:val="0"/>
        <w:adjustRightInd w:val="0"/>
        <w:spacing w:after="0" w:line="240" w:lineRule="auto"/>
        <w:ind w:firstLine="709"/>
        <w:jc w:val="both"/>
        <w:rPr>
          <w:rFonts w:eastAsia="Times New Roman"/>
          <w:lang w:eastAsia="ru-RU"/>
        </w:rPr>
      </w:pPr>
      <w:r w:rsidRPr="00B218EA">
        <w:rPr>
          <w:rFonts w:eastAsia="Times New Roman"/>
          <w:lang w:eastAsia="ru-RU"/>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218EA" w:rsidRPr="00B218EA" w:rsidRDefault="00B218EA" w:rsidP="00B218EA">
      <w:pPr>
        <w:widowControl w:val="0"/>
        <w:tabs>
          <w:tab w:val="left" w:pos="567"/>
        </w:tabs>
        <w:spacing w:after="0" w:line="240" w:lineRule="auto"/>
        <w:ind w:firstLine="709"/>
        <w:contextualSpacing/>
        <w:jc w:val="both"/>
        <w:rPr>
          <w:rFonts w:eastAsia="Times New Roman"/>
          <w:lang w:eastAsia="ru-RU"/>
        </w:rPr>
      </w:pP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CC3BF8">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 xml:space="preserve">4.3. Плановые проверки осуществляются на основании годовых планов работы Администрации, утверждаемых руководителем </w:t>
      </w:r>
      <w:r w:rsidR="00CC3BF8">
        <w:t>Администрации</w:t>
      </w:r>
      <w:r w:rsidRPr="00761444">
        <w:t>.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761444">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
    <w:p w:rsidR="00E0422A" w:rsidRPr="00761444" w:rsidRDefault="00E0422A" w:rsidP="00330183">
      <w:pPr>
        <w:autoSpaceDE w:val="0"/>
        <w:autoSpaceDN w:val="0"/>
        <w:adjustRightInd w:val="0"/>
        <w:spacing w:after="0" w:line="240" w:lineRule="auto"/>
        <w:ind w:firstLine="540"/>
        <w:jc w:val="both"/>
      </w:pPr>
      <w:r w:rsidRPr="00761444">
        <w:t xml:space="preserve">Проверка осуществляется на основании </w:t>
      </w:r>
      <w:r w:rsidR="00CC3BF8">
        <w:t>распоряжения</w:t>
      </w:r>
      <w:r w:rsidRPr="00761444">
        <w:t xml:space="preserve">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w:t>
      </w:r>
      <w:r w:rsidRPr="00761444">
        <w:rPr>
          <w:b/>
          <w:szCs w:val="22"/>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 </w:t>
      </w:r>
      <w:proofErr w:type="gramStart"/>
      <w:r w:rsidRPr="00CC3BF8">
        <w:rPr>
          <w:rFonts w:eastAsia="Times New Roman"/>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C3BF8">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CC3BF8">
          <w:rPr>
            <w:rFonts w:eastAsia="Times New Roman"/>
            <w:bCs/>
            <w:lang w:eastAsia="ru-RU"/>
          </w:rPr>
          <w:t>частью 1.1 статьи 16</w:t>
        </w:r>
      </w:hyperlink>
      <w:r w:rsidRPr="00CC3BF8">
        <w:rPr>
          <w:rFonts w:eastAsia="Times New Roman"/>
          <w:bCs/>
          <w:lang w:eastAsia="ru-RU"/>
        </w:rPr>
        <w:t xml:space="preserve"> Федерального закона № 210-ФЗ (далее – привлекаемая организация), и их работников </w:t>
      </w:r>
      <w:r w:rsidRPr="00CC3BF8">
        <w:rPr>
          <w:rFonts w:eastAsia="Times New Roman"/>
          <w:lang w:eastAsia="ru-RU"/>
        </w:rPr>
        <w:t>в досудебном (внесудебном) порядке (далее – жалоба).</w:t>
      </w:r>
      <w:proofErr w:type="gramEnd"/>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
    <w:p w:rsidR="00CC3BF8" w:rsidRPr="00CC3BF8" w:rsidRDefault="00CC3BF8" w:rsidP="00CC3BF8">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Предмет жалобы</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5.2. </w:t>
      </w:r>
      <w:proofErr w:type="gramStart"/>
      <w:r w:rsidRPr="00CC3BF8">
        <w:rPr>
          <w:rFonts w:eastAsia="Calibri"/>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C3BF8">
        <w:rPr>
          <w:rFonts w:eastAsia="Calibri"/>
        </w:rPr>
        <w:t xml:space="preserve"> Заявитель может обратиться с жалобой по основаниям и в порядке, установленным </w:t>
      </w:r>
      <w:hyperlink r:id="rId23" w:history="1">
        <w:r w:rsidRPr="00CC3BF8">
          <w:rPr>
            <w:rFonts w:eastAsia="Calibri"/>
          </w:rPr>
          <w:t>статьями 11.1</w:t>
        </w:r>
      </w:hyperlink>
      <w:r w:rsidRPr="00CC3BF8">
        <w:rPr>
          <w:rFonts w:eastAsia="Calibri"/>
        </w:rPr>
        <w:t xml:space="preserve"> и </w:t>
      </w:r>
      <w:hyperlink r:id="rId24" w:history="1">
        <w:r w:rsidRPr="00CC3BF8">
          <w:rPr>
            <w:rFonts w:eastAsia="Calibri"/>
          </w:rPr>
          <w:t>11.2</w:t>
        </w:r>
      </w:hyperlink>
      <w:r w:rsidRPr="00CC3BF8">
        <w:rPr>
          <w:rFonts w:eastAsia="Calibri"/>
        </w:rPr>
        <w:t xml:space="preserve"> Федерального закона № 210-ФЗ, в том числе в следующих случаях:</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CC3BF8">
        <w:rPr>
          <w:rFonts w:eastAsia="Calibri"/>
          <w:bCs/>
        </w:rPr>
        <w:t>Федерального закона № 210-ФЗ</w:t>
      </w:r>
      <w:r w:rsidRPr="00CC3BF8">
        <w:rPr>
          <w:rFonts w:eastAsia="Calibri"/>
        </w:rPr>
        <w:t>;</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C3BF8">
          <w:rPr>
            <w:rFonts w:eastAsia="Calibri"/>
          </w:rPr>
          <w:t>частью 1.3 статьи 16</w:t>
        </w:r>
      </w:hyperlink>
      <w:r w:rsidRPr="00CC3BF8">
        <w:rPr>
          <w:rFonts w:eastAsia="Calibri"/>
        </w:rPr>
        <w:t xml:space="preserve"> Федерального закона № 210-ФЗ;</w:t>
      </w:r>
    </w:p>
    <w:p w:rsidR="00CC3BF8" w:rsidRPr="00CC3BF8" w:rsidRDefault="00CC3BF8" w:rsidP="00CC3BF8">
      <w:pPr>
        <w:autoSpaceDE w:val="0"/>
        <w:autoSpaceDN w:val="0"/>
        <w:adjustRightInd w:val="0"/>
        <w:spacing w:after="0" w:line="240" w:lineRule="auto"/>
        <w:ind w:firstLine="540"/>
        <w:jc w:val="both"/>
        <w:rPr>
          <w:rFonts w:eastAsia="Calibri"/>
        </w:rPr>
      </w:pPr>
      <w:r w:rsidRPr="00CC3BF8">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C3BF8">
        <w:rPr>
          <w:rFonts w:eastAsia="Calibri"/>
        </w:rP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C3BF8">
          <w:rPr>
            <w:rFonts w:eastAsia="Calibri"/>
          </w:rPr>
          <w:t>частью 1.3 статьи 16</w:t>
        </w:r>
      </w:hyperlink>
      <w:r w:rsidRPr="00CC3BF8">
        <w:rPr>
          <w:rFonts w:eastAsia="Calibri"/>
        </w:rPr>
        <w:t xml:space="preserve"> Федерального закона № 210-ФЗ;</w:t>
      </w:r>
    </w:p>
    <w:p w:rsidR="00CC3BF8" w:rsidRPr="00CC3BF8" w:rsidRDefault="00CC3BF8" w:rsidP="00CC3BF8">
      <w:pPr>
        <w:autoSpaceDE w:val="0"/>
        <w:autoSpaceDN w:val="0"/>
        <w:adjustRightInd w:val="0"/>
        <w:spacing w:after="0" w:line="240" w:lineRule="auto"/>
        <w:ind w:firstLine="851"/>
        <w:jc w:val="both"/>
        <w:rPr>
          <w:rFonts w:eastAsia="Calibri"/>
        </w:rPr>
      </w:pPr>
      <w:r w:rsidRPr="00CC3BF8">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3BF8" w:rsidRPr="00CC3BF8" w:rsidRDefault="00CC3BF8" w:rsidP="00CC3BF8">
      <w:pPr>
        <w:autoSpaceDE w:val="0"/>
        <w:autoSpaceDN w:val="0"/>
        <w:adjustRightInd w:val="0"/>
        <w:spacing w:after="0" w:line="240" w:lineRule="auto"/>
        <w:ind w:firstLine="709"/>
        <w:jc w:val="both"/>
        <w:rPr>
          <w:rFonts w:eastAsia="Calibri"/>
        </w:rPr>
      </w:pPr>
      <w:proofErr w:type="gramStart"/>
      <w:r w:rsidRPr="00CC3BF8">
        <w:rPr>
          <w:rFonts w:eastAsia="Calibri"/>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3BF8">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C3BF8">
          <w:rPr>
            <w:rFonts w:eastAsia="Calibri"/>
          </w:rPr>
          <w:t>частью 1.3 статьи 16</w:t>
        </w:r>
      </w:hyperlink>
      <w:r w:rsidRPr="00CC3BF8">
        <w:rPr>
          <w:rFonts w:eastAsia="Calibri"/>
        </w:rPr>
        <w:t xml:space="preserve"> Федерального закона № 210-ФЗ;</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нарушение срока или порядка выдачи документов по результатам предоставления муниципальной услуги;</w:t>
      </w:r>
    </w:p>
    <w:p w:rsidR="00CC3BF8" w:rsidRPr="00CC3BF8" w:rsidRDefault="00CC3BF8" w:rsidP="00CC3BF8">
      <w:pPr>
        <w:autoSpaceDE w:val="0"/>
        <w:autoSpaceDN w:val="0"/>
        <w:adjustRightInd w:val="0"/>
        <w:spacing w:after="0" w:line="240" w:lineRule="auto"/>
        <w:ind w:firstLine="709"/>
        <w:jc w:val="both"/>
        <w:rPr>
          <w:rFonts w:eastAsia="Calibri"/>
        </w:rPr>
      </w:pPr>
      <w:proofErr w:type="gramStart"/>
      <w:r w:rsidRPr="00CC3BF8">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C3BF8">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C3BF8">
          <w:rPr>
            <w:rFonts w:eastAsia="Calibri"/>
          </w:rPr>
          <w:t>частью 1.3 статьи 16</w:t>
        </w:r>
      </w:hyperlink>
      <w:r w:rsidRPr="00CC3BF8">
        <w:rPr>
          <w:rFonts w:eastAsia="Calibri"/>
        </w:rPr>
        <w:t xml:space="preserve"> Федерального закона № 210-ФЗ;</w:t>
      </w:r>
    </w:p>
    <w:p w:rsidR="00CC3BF8" w:rsidRPr="00CC3BF8" w:rsidRDefault="00CC3BF8" w:rsidP="00CC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
    <w:p w:rsidR="00CC3BF8" w:rsidRPr="00CC3BF8" w:rsidRDefault="00CC3BF8" w:rsidP="00CC3BF8">
      <w:pPr>
        <w:autoSpaceDE w:val="0"/>
        <w:autoSpaceDN w:val="0"/>
        <w:adjustRightInd w:val="0"/>
        <w:spacing w:after="0" w:line="240" w:lineRule="auto"/>
        <w:jc w:val="center"/>
        <w:rPr>
          <w:rFonts w:eastAsia="Times New Roman"/>
          <w:b/>
          <w:lang w:eastAsia="ru-RU"/>
        </w:rPr>
      </w:pPr>
      <w:r w:rsidRPr="00CC3BF8">
        <w:rPr>
          <w:rFonts w:eastAsia="Times New Roman"/>
          <w:b/>
          <w:lang w:eastAsia="ru-RU"/>
        </w:rPr>
        <w:t xml:space="preserve">Органы местного самоуправления, организации и </w:t>
      </w:r>
      <w:r w:rsidRPr="00CC3BF8">
        <w:rPr>
          <w:rFonts w:eastAsia="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C3BF8" w:rsidRPr="00CC3BF8" w:rsidRDefault="00CC3BF8" w:rsidP="00CC3BF8">
      <w:pPr>
        <w:autoSpaceDE w:val="0"/>
        <w:autoSpaceDN w:val="0"/>
        <w:adjustRightInd w:val="0"/>
        <w:spacing w:after="0" w:line="240" w:lineRule="auto"/>
        <w:ind w:firstLine="540"/>
        <w:jc w:val="both"/>
        <w:rPr>
          <w:rFonts w:eastAsia="Calibri"/>
          <w:bCs/>
        </w:rPr>
      </w:pPr>
      <w:r w:rsidRPr="00CC3BF8">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
    <w:p w:rsidR="00CC3BF8" w:rsidRPr="00CC3BF8" w:rsidRDefault="00CC3BF8" w:rsidP="00CC3BF8">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Порядок подачи и рассмотрения жалобы</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Жалоба должна содержать:</w:t>
      </w:r>
    </w:p>
    <w:p w:rsidR="00CC3BF8" w:rsidRPr="00CC3BF8" w:rsidRDefault="00CC3BF8" w:rsidP="00CC3BF8">
      <w:pPr>
        <w:autoSpaceDE w:val="0"/>
        <w:autoSpaceDN w:val="0"/>
        <w:adjustRightInd w:val="0"/>
        <w:spacing w:after="0" w:line="240" w:lineRule="auto"/>
        <w:ind w:firstLine="709"/>
        <w:jc w:val="both"/>
        <w:rPr>
          <w:rFonts w:eastAsia="Calibri"/>
        </w:rPr>
      </w:pPr>
      <w:proofErr w:type="gramStart"/>
      <w:r w:rsidRPr="00CC3BF8">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C3BF8" w:rsidRPr="00CC3BF8" w:rsidRDefault="00CC3BF8" w:rsidP="00CC3BF8">
      <w:pPr>
        <w:autoSpaceDE w:val="0"/>
        <w:autoSpaceDN w:val="0"/>
        <w:adjustRightInd w:val="0"/>
        <w:spacing w:after="0" w:line="240" w:lineRule="auto"/>
        <w:ind w:firstLine="709"/>
        <w:jc w:val="both"/>
        <w:rPr>
          <w:rFonts w:eastAsia="Calibri"/>
        </w:rPr>
      </w:pPr>
      <w:proofErr w:type="gramStart"/>
      <w:r w:rsidRPr="00CC3BF8">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3BF8">
        <w:rPr>
          <w:rFonts w:eastAsia="Calibri"/>
        </w:rPr>
        <w:t>.</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3BF8">
        <w:rPr>
          <w:rFonts w:eastAsia="Calibri"/>
        </w:rPr>
        <w:t>представлена</w:t>
      </w:r>
      <w:proofErr w:type="gramEnd"/>
      <w:r w:rsidRPr="00CC3BF8">
        <w:rPr>
          <w:rFonts w:eastAsia="Calibri"/>
        </w:rPr>
        <w:t>:</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а) оформленная в соответствии с </w:t>
      </w:r>
      <w:hyperlink r:id="rId29" w:history="1">
        <w:r w:rsidRPr="00CC3BF8">
          <w:rPr>
            <w:rFonts w:eastAsia="Calibri"/>
          </w:rPr>
          <w:t>законодательством</w:t>
        </w:r>
      </w:hyperlink>
      <w:r w:rsidRPr="00CC3BF8">
        <w:rPr>
          <w:rFonts w:eastAsia="Calibri"/>
        </w:rPr>
        <w:t xml:space="preserve"> Российской Федерации доверенность (для физических лиц);</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5.5. Прием жалоб в письменной форме осуществляется:</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Время приема жалоб должно совпадать со временем предоставления муниципальной услуги.</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Жалоба в письменной форме может быть также направлена по почте.</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3BF8" w:rsidRPr="00CC3BF8" w:rsidRDefault="00CC3BF8" w:rsidP="00CC3BF8">
      <w:pPr>
        <w:autoSpaceDE w:val="0"/>
        <w:autoSpaceDN w:val="0"/>
        <w:adjustRightInd w:val="0"/>
        <w:spacing w:after="0" w:line="240" w:lineRule="auto"/>
        <w:ind w:firstLine="709"/>
        <w:jc w:val="both"/>
        <w:rPr>
          <w:rFonts w:eastAsia="Calibri"/>
          <w:bCs/>
        </w:rPr>
      </w:pPr>
      <w:r w:rsidRPr="00CC3BF8">
        <w:rPr>
          <w:rFonts w:eastAsia="Calibri"/>
        </w:rPr>
        <w:t>5.5.2. М</w:t>
      </w:r>
      <w:r w:rsidRPr="00CC3BF8">
        <w:rPr>
          <w:rFonts w:eastAsia="Calibri"/>
          <w:bCs/>
        </w:rPr>
        <w:t xml:space="preserve">ногофункциональным центром или привлекаемой организацией. </w:t>
      </w:r>
    </w:p>
    <w:p w:rsidR="00CC3BF8" w:rsidRPr="00CC3BF8" w:rsidRDefault="00CC3BF8" w:rsidP="00CC3BF8">
      <w:pPr>
        <w:autoSpaceDE w:val="0"/>
        <w:autoSpaceDN w:val="0"/>
        <w:adjustRightInd w:val="0"/>
        <w:spacing w:after="0" w:line="240" w:lineRule="auto"/>
        <w:ind w:firstLine="709"/>
        <w:jc w:val="both"/>
        <w:rPr>
          <w:rFonts w:eastAsia="Calibri"/>
          <w:bCs/>
        </w:rPr>
      </w:pPr>
      <w:proofErr w:type="gramStart"/>
      <w:r w:rsidRPr="00CC3BF8">
        <w:rPr>
          <w:rFonts w:eastAsia="Calibri"/>
          <w:bCs/>
        </w:rPr>
        <w:t>поступлении жалобы на</w:t>
      </w:r>
      <w:r w:rsidRPr="00CC3BF8">
        <w:rPr>
          <w:rFonts w:eastAsia="Calibri"/>
        </w:rPr>
        <w:t xml:space="preserve"> решения и (или) действия (бездействия) Администрации, ее должностного лица, муниципального служащего,</w:t>
      </w:r>
      <w:r w:rsidRPr="00CC3BF8">
        <w:rPr>
          <w:rFonts w:eastAsia="Calibri"/>
          <w:bCs/>
        </w:rPr>
        <w:t xml:space="preserve"> многофункциональный центр или привлекаемая организация обеспечивают ее передачу в </w:t>
      </w:r>
      <w:r w:rsidRPr="00CC3BF8">
        <w:rPr>
          <w:rFonts w:eastAsia="Calibri"/>
        </w:rPr>
        <w:t xml:space="preserve">Администрацию </w:t>
      </w:r>
      <w:r w:rsidRPr="00CC3BF8">
        <w:rPr>
          <w:rFonts w:eastAsia="Calibri"/>
          <w:bCs/>
        </w:rPr>
        <w:t xml:space="preserve">в порядке и сроки, которые установлены соглашением о взаимодействии между многофункциональным центром и </w:t>
      </w:r>
      <w:r w:rsidRPr="00CC3BF8">
        <w:rPr>
          <w:rFonts w:eastAsia="Calibri"/>
        </w:rPr>
        <w:t>Администрацией</w:t>
      </w:r>
      <w:r w:rsidRPr="00CC3BF8">
        <w:rPr>
          <w:rFonts w:eastAsia="Calibri"/>
          <w:bCs/>
        </w:rPr>
        <w:t>, предоставляющей муниципальную услугу, но не позднее следующего рабочего дня со дня поступления жалобы.</w:t>
      </w:r>
      <w:proofErr w:type="gramEnd"/>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При этом срок рассмотрения жалобы исчисляется со дня регистрации жалобы в Администрации.</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5.6. В электронном виде жалоба может быть подана заявителем посредством:</w:t>
      </w:r>
    </w:p>
    <w:p w:rsidR="00CC3BF8" w:rsidRPr="00CC3BF8" w:rsidRDefault="00CC3BF8" w:rsidP="00CC3BF8">
      <w:pPr>
        <w:autoSpaceDE w:val="0"/>
        <w:autoSpaceDN w:val="0"/>
        <w:adjustRightInd w:val="0"/>
        <w:spacing w:after="0" w:line="240" w:lineRule="auto"/>
        <w:ind w:firstLine="709"/>
        <w:jc w:val="both"/>
        <w:rPr>
          <w:rFonts w:eastAsia="Calibri"/>
          <w:sz w:val="20"/>
          <w:szCs w:val="20"/>
        </w:rPr>
      </w:pPr>
      <w:r w:rsidRPr="00CC3BF8">
        <w:rPr>
          <w:rFonts w:eastAsia="Calibri"/>
        </w:rPr>
        <w:t xml:space="preserve">5.6.1. официального сайта Администрации сельского поселения </w:t>
      </w:r>
      <w:proofErr w:type="spellStart"/>
      <w:r w:rsidRPr="00CC3BF8">
        <w:rPr>
          <w:rFonts w:eastAsia="Calibri"/>
        </w:rPr>
        <w:t>Ермолаевский</w:t>
      </w:r>
      <w:proofErr w:type="spellEnd"/>
      <w:r w:rsidRPr="00CC3BF8">
        <w:rPr>
          <w:rFonts w:eastAsia="Calibri"/>
        </w:rPr>
        <w:t xml:space="preserve"> сельсовет муниципального района </w:t>
      </w:r>
      <w:proofErr w:type="spellStart"/>
      <w:r w:rsidRPr="00CC3BF8">
        <w:rPr>
          <w:rFonts w:eastAsia="Calibri"/>
        </w:rPr>
        <w:t>Куюргазинский</w:t>
      </w:r>
      <w:proofErr w:type="spellEnd"/>
      <w:r w:rsidRPr="00CC3BF8">
        <w:rPr>
          <w:rFonts w:eastAsia="Calibri"/>
        </w:rPr>
        <w:t xml:space="preserve"> район Республики Башкортостан;</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CC3BF8">
        <w:rPr>
          <w:rFonts w:eastAsia="Calibri"/>
        </w:rPr>
        <w:lastRenderedPageBreak/>
        <w:t>решений и действий (бездействия), совершенных при предоставлении государственных и муниципальных услуг (https://do.gosuslugi.ru/).</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 xml:space="preserve">При подаче жалобы в электронном виде документы, указанные в </w:t>
      </w:r>
      <w:hyperlink r:id="rId30" w:anchor="Par33" w:history="1">
        <w:r w:rsidRPr="00CC3BF8">
          <w:rPr>
            <w:rFonts w:eastAsia="Calibri"/>
          </w:rPr>
          <w:t>пункте 5.4</w:t>
        </w:r>
      </w:hyperlink>
      <w:r w:rsidRPr="00CC3BF8">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3BF8" w:rsidRPr="00CC3BF8" w:rsidRDefault="00CC3BF8" w:rsidP="00CC3BF8">
      <w:pPr>
        <w:autoSpaceDE w:val="0"/>
        <w:autoSpaceDN w:val="0"/>
        <w:adjustRightInd w:val="0"/>
        <w:spacing w:after="0" w:line="240" w:lineRule="auto"/>
        <w:ind w:firstLine="709"/>
        <w:jc w:val="both"/>
        <w:outlineLvl w:val="0"/>
        <w:rPr>
          <w:rFonts w:eastAsia="Calibri"/>
        </w:rPr>
      </w:pPr>
      <w:r w:rsidRPr="00CC3BF8">
        <w:rPr>
          <w:rFonts w:eastAsia="Calibri"/>
        </w:rPr>
        <w:t>В случае</w:t>
      </w:r>
      <w:proofErr w:type="gramStart"/>
      <w:r w:rsidRPr="00CC3BF8">
        <w:rPr>
          <w:rFonts w:eastAsia="Calibri"/>
        </w:rPr>
        <w:t>,</w:t>
      </w:r>
      <w:proofErr w:type="gramEnd"/>
      <w:r w:rsidRPr="00CC3BF8">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C3BF8" w:rsidRPr="00CC3BF8" w:rsidRDefault="00CC3BF8" w:rsidP="00CC3BF8">
      <w:pPr>
        <w:autoSpaceDE w:val="0"/>
        <w:autoSpaceDN w:val="0"/>
        <w:adjustRightInd w:val="0"/>
        <w:spacing w:after="0" w:line="240" w:lineRule="auto"/>
        <w:ind w:firstLine="709"/>
        <w:jc w:val="both"/>
        <w:outlineLvl w:val="0"/>
        <w:rPr>
          <w:rFonts w:eastAsia="Calibri"/>
          <w:b/>
        </w:rPr>
      </w:pPr>
    </w:p>
    <w:p w:rsidR="00CC3BF8" w:rsidRPr="00CC3BF8" w:rsidRDefault="00CC3BF8" w:rsidP="00CC3BF8">
      <w:pPr>
        <w:autoSpaceDE w:val="0"/>
        <w:autoSpaceDN w:val="0"/>
        <w:adjustRightInd w:val="0"/>
        <w:spacing w:after="0" w:line="240" w:lineRule="auto"/>
        <w:ind w:firstLine="142"/>
        <w:jc w:val="center"/>
        <w:outlineLvl w:val="0"/>
        <w:rPr>
          <w:rFonts w:eastAsia="Calibri"/>
          <w:b/>
        </w:rPr>
      </w:pPr>
      <w:r w:rsidRPr="00CC3BF8">
        <w:rPr>
          <w:rFonts w:eastAsia="Calibri"/>
          <w:b/>
        </w:rPr>
        <w:t>Сроки рассмотрения жалобы</w:t>
      </w:r>
    </w:p>
    <w:p w:rsidR="00CC3BF8" w:rsidRPr="00CC3BF8" w:rsidRDefault="00CC3BF8" w:rsidP="00CC3BF8">
      <w:pPr>
        <w:autoSpaceDE w:val="0"/>
        <w:autoSpaceDN w:val="0"/>
        <w:adjustRightInd w:val="0"/>
        <w:spacing w:after="0" w:line="240" w:lineRule="auto"/>
        <w:ind w:firstLine="709"/>
        <w:jc w:val="both"/>
        <w:rPr>
          <w:rFonts w:eastAsia="Calibri"/>
        </w:rPr>
      </w:pPr>
      <w:r w:rsidRPr="00CC3BF8">
        <w:rPr>
          <w:rFonts w:eastAsia="Calibri"/>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C3BF8" w:rsidRPr="00CC3BF8" w:rsidRDefault="00CC3BF8" w:rsidP="00CC3BF8">
      <w:pPr>
        <w:autoSpaceDE w:val="0"/>
        <w:autoSpaceDN w:val="0"/>
        <w:adjustRightInd w:val="0"/>
        <w:spacing w:after="0" w:line="240" w:lineRule="auto"/>
        <w:ind w:firstLine="709"/>
        <w:jc w:val="both"/>
        <w:rPr>
          <w:rFonts w:eastAsia="Calibri"/>
        </w:rPr>
      </w:pPr>
      <w:proofErr w:type="gramStart"/>
      <w:r w:rsidRPr="00CC3BF8">
        <w:rPr>
          <w:rFonts w:eastAsia="Calibri"/>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C3BF8" w:rsidRPr="00CC3BF8" w:rsidRDefault="00CC3BF8" w:rsidP="00CC3BF8">
      <w:pPr>
        <w:autoSpaceDE w:val="0"/>
        <w:autoSpaceDN w:val="0"/>
        <w:adjustRightInd w:val="0"/>
        <w:spacing w:after="0" w:line="240" w:lineRule="auto"/>
        <w:ind w:firstLine="709"/>
        <w:jc w:val="both"/>
        <w:outlineLvl w:val="0"/>
        <w:rPr>
          <w:rFonts w:eastAsia="Times New Roman"/>
          <w:b/>
          <w:lang w:eastAsia="ru-RU"/>
        </w:rPr>
      </w:pPr>
    </w:p>
    <w:p w:rsidR="00CC3BF8" w:rsidRPr="00CC3BF8" w:rsidRDefault="00CC3BF8" w:rsidP="00CC3BF8">
      <w:pPr>
        <w:autoSpaceDE w:val="0"/>
        <w:autoSpaceDN w:val="0"/>
        <w:adjustRightInd w:val="0"/>
        <w:spacing w:after="0" w:line="240" w:lineRule="auto"/>
        <w:ind w:firstLine="142"/>
        <w:jc w:val="center"/>
        <w:outlineLvl w:val="0"/>
        <w:rPr>
          <w:rFonts w:eastAsia="Times New Roman"/>
          <w:b/>
          <w:lang w:eastAsia="ru-RU"/>
        </w:rPr>
      </w:pPr>
      <w:r w:rsidRPr="00CC3BF8">
        <w:rPr>
          <w:rFonts w:eastAsia="Times New Roman"/>
          <w:b/>
          <w:lang w:eastAsia="ru-RU"/>
        </w:rPr>
        <w:t>Сроки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
    <w:p w:rsidR="00CC3BF8" w:rsidRPr="00CC3BF8" w:rsidRDefault="00CC3BF8" w:rsidP="00CC3BF8">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5.8. Оснований для приостановления рассмотрения жалобы не имеется.</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
    <w:p w:rsidR="00CC3BF8" w:rsidRPr="00CC3BF8" w:rsidRDefault="00CC3BF8" w:rsidP="00CC3BF8">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Результат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3BF8" w:rsidRPr="00CC3BF8" w:rsidRDefault="00CC3BF8" w:rsidP="00CC3BF8">
      <w:pPr>
        <w:autoSpaceDE w:val="0"/>
        <w:autoSpaceDN w:val="0"/>
        <w:adjustRightInd w:val="0"/>
        <w:spacing w:after="0" w:line="240" w:lineRule="auto"/>
        <w:ind w:firstLine="709"/>
        <w:jc w:val="both"/>
        <w:rPr>
          <w:rFonts w:eastAsia="Calibri"/>
          <w:lang w:eastAsia="ru-RU"/>
        </w:rPr>
      </w:pPr>
      <w:r w:rsidRPr="00CC3BF8">
        <w:rPr>
          <w:rFonts w:eastAsia="Times New Roman"/>
          <w:lang w:eastAsia="ru-RU"/>
        </w:rPr>
        <w:t>в удовлетворении жалобы отказывается</w:t>
      </w:r>
      <w:r w:rsidRPr="00CC3BF8">
        <w:rPr>
          <w:rFonts w:eastAsia="Calibri"/>
          <w:lang w:eastAsia="ru-RU"/>
        </w:rPr>
        <w:t>.</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в) наличие решения по жалобе, принятого ранее в отношении того же Заявителя и по тому же предмету жалобы.</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текст письменного обращения не позволяет определить суть предложения, заявления или жалобы.</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p>
    <w:p w:rsidR="00CC3BF8" w:rsidRPr="00CC3BF8" w:rsidRDefault="00CC3BF8" w:rsidP="00CC3BF8">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информирования заявителя о результатах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5.10. Не позднее дня, следующего за днем принятия решения, указанного в </w:t>
      </w:r>
      <w:hyperlink r:id="rId31" w:anchor="Par60" w:history="1">
        <w:r w:rsidRPr="00CC3BF8">
          <w:rPr>
            <w:rFonts w:eastAsia="Times New Roman"/>
            <w:lang w:eastAsia="ru-RU"/>
          </w:rPr>
          <w:t>пункте 5.9</w:t>
        </w:r>
      </w:hyperlink>
      <w:r w:rsidRPr="00CC3BF8">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5.11. В ответе по результатам рассмотрения жалобы указываются:</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фамилия, имя, отчество (последнее - при наличии) или наименование Заявителя;</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основания для принятия решения по жалобе;</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принятое по жалобе решение;</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в случае</w:t>
      </w:r>
      <w:proofErr w:type="gramStart"/>
      <w:r w:rsidRPr="00CC3BF8">
        <w:rPr>
          <w:rFonts w:eastAsia="Times New Roman"/>
          <w:lang w:eastAsia="ru-RU"/>
        </w:rPr>
        <w:t>,</w:t>
      </w:r>
      <w:proofErr w:type="gramEnd"/>
      <w:r w:rsidRPr="00CC3BF8">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сведения о порядке обжалования принятого по жалобе решения.</w:t>
      </w:r>
    </w:p>
    <w:p w:rsidR="00CC3BF8" w:rsidRPr="00CC3BF8" w:rsidRDefault="00CC3BF8" w:rsidP="00CC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3BF8">
        <w:rPr>
          <w:rFonts w:eastAsia="Calibri"/>
        </w:rPr>
        <w:t>неудобства</w:t>
      </w:r>
      <w:proofErr w:type="gramEnd"/>
      <w:r w:rsidRPr="00CC3BF8">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3BF8" w:rsidRPr="00CC3BF8" w:rsidRDefault="00CC3BF8" w:rsidP="00CC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 xml:space="preserve">5.13. В случае признания </w:t>
      </w:r>
      <w:proofErr w:type="gramStart"/>
      <w:r w:rsidRPr="00CC3BF8">
        <w:rPr>
          <w:rFonts w:eastAsia="Calibri"/>
        </w:rPr>
        <w:t>жалобы</w:t>
      </w:r>
      <w:proofErr w:type="gramEnd"/>
      <w:r w:rsidRPr="00CC3BF8">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5.14. В случае установления в ходе или по результатам </w:t>
      </w:r>
      <w:proofErr w:type="gramStart"/>
      <w:r w:rsidRPr="00CC3BF8">
        <w:rPr>
          <w:rFonts w:eastAsia="Times New Roman"/>
          <w:lang w:eastAsia="ru-RU"/>
        </w:rPr>
        <w:t>рассмотрения жалобы признаков состава административного правонарушения</w:t>
      </w:r>
      <w:proofErr w:type="gramEnd"/>
      <w:r w:rsidRPr="00CC3BF8">
        <w:rPr>
          <w:rFonts w:eastAsia="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CC3BF8">
          <w:rPr>
            <w:rFonts w:eastAsia="Times New Roman"/>
            <w:lang w:eastAsia="ru-RU"/>
          </w:rPr>
          <w:t>пунктом 5.3</w:t>
        </w:r>
      </w:hyperlink>
      <w:r w:rsidRPr="00CC3BF8">
        <w:rPr>
          <w:rFonts w:eastAsia="Times New Roman"/>
          <w:lang w:eastAsia="ru-RU"/>
        </w:rPr>
        <w:t xml:space="preserve"> настоящего Административного регламента, направляет имеющиеся материалы в органы прокуратуры.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CC3BF8">
          <w:rPr>
            <w:rFonts w:eastAsia="Times New Roman"/>
            <w:lang w:eastAsia="ru-RU"/>
          </w:rPr>
          <w:t>законом</w:t>
        </w:r>
      </w:hyperlink>
      <w:r w:rsidRPr="00CC3BF8">
        <w:rPr>
          <w:rFonts w:eastAsia="Times New Roman"/>
          <w:lang w:eastAsia="ru-RU"/>
        </w:rPr>
        <w:t xml:space="preserve"> № 59-ФЗ.</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p>
    <w:p w:rsidR="00CC3BF8" w:rsidRPr="00CC3BF8" w:rsidRDefault="00CC3BF8" w:rsidP="00CC3BF8">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обжалования решения по жалобе</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CC3BF8" w:rsidRPr="00CC3BF8" w:rsidRDefault="00CC3BF8" w:rsidP="00CC3BF8">
      <w:pPr>
        <w:autoSpaceDE w:val="0"/>
        <w:autoSpaceDN w:val="0"/>
        <w:adjustRightInd w:val="0"/>
        <w:spacing w:after="0" w:line="240" w:lineRule="auto"/>
        <w:ind w:firstLine="709"/>
        <w:jc w:val="both"/>
        <w:outlineLvl w:val="0"/>
        <w:rPr>
          <w:rFonts w:eastAsia="Times New Roman"/>
          <w:b/>
          <w:lang w:eastAsia="ru-RU"/>
        </w:rPr>
      </w:pPr>
    </w:p>
    <w:p w:rsidR="00CC3BF8" w:rsidRPr="00CC3BF8" w:rsidRDefault="00CC3BF8" w:rsidP="00CC3BF8">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5.17. Заявитель имеет право на получение информации и документов для обоснования и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объективное, всестороннее и своевременное рассмотрение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CC3BF8">
          <w:rPr>
            <w:rFonts w:eastAsia="Times New Roman"/>
            <w:lang w:eastAsia="ru-RU"/>
          </w:rPr>
          <w:t>пункте 5.18</w:t>
        </w:r>
      </w:hyperlink>
      <w:r w:rsidRPr="00CC3BF8">
        <w:rPr>
          <w:rFonts w:eastAsia="Times New Roman"/>
          <w:lang w:eastAsia="ru-RU"/>
        </w:rPr>
        <w:t xml:space="preserve"> настоящего Административного регламента.</w:t>
      </w:r>
    </w:p>
    <w:p w:rsidR="00CC3BF8" w:rsidRPr="00CC3BF8" w:rsidRDefault="00CC3BF8" w:rsidP="00CC3BF8">
      <w:pPr>
        <w:autoSpaceDE w:val="0"/>
        <w:autoSpaceDN w:val="0"/>
        <w:adjustRightInd w:val="0"/>
        <w:spacing w:after="0" w:line="240" w:lineRule="auto"/>
        <w:ind w:firstLine="709"/>
        <w:jc w:val="both"/>
        <w:outlineLvl w:val="0"/>
        <w:rPr>
          <w:rFonts w:eastAsia="Times New Roman"/>
          <w:lang w:eastAsia="ru-RU"/>
        </w:rPr>
      </w:pPr>
    </w:p>
    <w:p w:rsidR="00CC3BF8" w:rsidRPr="00CC3BF8" w:rsidRDefault="00CC3BF8" w:rsidP="00CC3BF8">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Способы информирования Заявителей о порядке подачи и рассмотрения жалобы</w:t>
      </w:r>
    </w:p>
    <w:p w:rsidR="00CC3BF8" w:rsidRPr="00CC3BF8" w:rsidRDefault="00CC3BF8" w:rsidP="00CC3BF8">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5.18. Администрация, многофункциональный центр, привлекаемая организация обеспечивает:</w:t>
      </w:r>
    </w:p>
    <w:p w:rsidR="00CC3BF8" w:rsidRPr="00CC3BF8" w:rsidRDefault="00CC3BF8" w:rsidP="00CC3BF8">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оснащение мест приема жалоб;</w:t>
      </w:r>
    </w:p>
    <w:p w:rsidR="00CC3BF8" w:rsidRPr="00CC3BF8" w:rsidRDefault="00CC3BF8" w:rsidP="00CC3BF8">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C3BF8" w:rsidRPr="00CC3BF8" w:rsidRDefault="00CC3BF8" w:rsidP="00CC3BF8">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C3BF8" w:rsidRPr="00CC3BF8" w:rsidRDefault="00CC3BF8" w:rsidP="00CC3BF8">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3BF8" w:rsidRPr="00CC3BF8" w:rsidRDefault="00CC3BF8" w:rsidP="00CC3BF8">
      <w:pPr>
        <w:widowControl w:val="0"/>
        <w:tabs>
          <w:tab w:val="left" w:pos="567"/>
        </w:tabs>
        <w:spacing w:after="0" w:line="240" w:lineRule="auto"/>
        <w:contextualSpacing/>
        <w:rPr>
          <w:rFonts w:eastAsia="Times New Roman"/>
          <w:lang w:eastAsia="ru-RU"/>
        </w:rPr>
      </w:pP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CC3BF8" w:rsidP="00CC3BF8">
      <w:pPr>
        <w:widowControl w:val="0"/>
        <w:autoSpaceDE w:val="0"/>
        <w:autoSpaceDN w:val="0"/>
        <w:adjustRightInd w:val="0"/>
        <w:spacing w:after="0" w:line="240" w:lineRule="auto"/>
        <w:ind w:firstLine="851"/>
        <w:jc w:val="center"/>
        <w:rPr>
          <w:bCs/>
          <w:sz w:val="20"/>
          <w:szCs w:val="20"/>
        </w:rPr>
      </w:pPr>
      <w:r>
        <w:rPr>
          <w:bCs/>
          <w:sz w:val="20"/>
          <w:szCs w:val="20"/>
        </w:rPr>
        <w:t xml:space="preserve">                                                                      </w:t>
      </w:r>
      <w:r w:rsidR="000908CF" w:rsidRPr="00761444">
        <w:rPr>
          <w:bCs/>
          <w:sz w:val="20"/>
          <w:szCs w:val="20"/>
        </w:rPr>
        <w:t xml:space="preserve">(наименование </w:t>
      </w:r>
      <w:r>
        <w:rPr>
          <w:bCs/>
          <w:sz w:val="20"/>
          <w:szCs w:val="20"/>
        </w:rPr>
        <w:t>Администрации</w:t>
      </w:r>
      <w:r w:rsidR="000908CF" w:rsidRPr="00761444">
        <w:rPr>
          <w:bCs/>
          <w:sz w:val="20"/>
          <w:szCs w:val="20"/>
        </w:rPr>
        <w:t>)</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 xml:space="preserve">поселения </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 xml:space="preserve">Поселения </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C3BF8" w:rsidRDefault="00C56A13" w:rsidP="00C56A13">
      <w:pPr>
        <w:autoSpaceDE w:val="0"/>
        <w:autoSpaceDN w:val="0"/>
        <w:adjustRightInd w:val="0"/>
        <w:spacing w:after="0" w:line="240" w:lineRule="auto"/>
        <w:ind w:left="5245"/>
        <w:jc w:val="both"/>
        <w:rPr>
          <w:sz w:val="26"/>
          <w:szCs w:val="26"/>
        </w:rPr>
      </w:pPr>
      <w:r w:rsidRPr="00C56A13">
        <w:rPr>
          <w:sz w:val="26"/>
          <w:szCs w:val="26"/>
        </w:rPr>
        <w:t xml:space="preserve">Поселения </w:t>
      </w:r>
      <w:r w:rsidR="00CC3BF8">
        <w:rPr>
          <w:sz w:val="26"/>
          <w:szCs w:val="26"/>
        </w:rPr>
        <w:t xml:space="preserve">   </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CC3BF8" w:rsidP="00CC3BF8">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w:t>
      </w:r>
      <w:r w:rsidR="000908CF" w:rsidRPr="00635DA7">
        <w:rPr>
          <w:sz w:val="20"/>
          <w:szCs w:val="20"/>
        </w:rPr>
        <w:t xml:space="preserve">наименование </w:t>
      </w:r>
      <w:r>
        <w:rPr>
          <w:sz w:val="20"/>
          <w:szCs w:val="20"/>
        </w:rPr>
        <w:t>Администрации</w:t>
      </w:r>
      <w:r w:rsidR="000908CF" w:rsidRPr="00635DA7">
        <w:rPr>
          <w:sz w:val="20"/>
          <w:szCs w:val="20"/>
        </w:rPr>
        <w:t>)</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 xml:space="preserve">-ых) </w:t>
            </w:r>
            <w:r w:rsidRPr="00761444">
              <w:rPr>
                <w:sz w:val="27"/>
                <w:szCs w:val="27"/>
              </w:rPr>
              <w:lastRenderedPageBreak/>
              <w:t>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lastRenderedPageBreak/>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 xml:space="preserve">(наименование </w:t>
      </w:r>
      <w:r w:rsidR="00CC3BF8">
        <w:rPr>
          <w:color w:val="000000"/>
          <w:sz w:val="20"/>
          <w:szCs w:val="20"/>
        </w:rPr>
        <w:t>Администрации</w:t>
      </w:r>
      <w:r w:rsidRPr="00346214">
        <w:rPr>
          <w:color w:val="000000"/>
          <w:sz w:val="20"/>
          <w:szCs w:val="20"/>
        </w:rPr>
        <w:t>)</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5"/>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FB" w:rsidRDefault="000E3EFB" w:rsidP="007753F7">
      <w:pPr>
        <w:spacing w:after="0" w:line="240" w:lineRule="auto"/>
      </w:pPr>
      <w:r>
        <w:separator/>
      </w:r>
    </w:p>
  </w:endnote>
  <w:endnote w:type="continuationSeparator" w:id="0">
    <w:p w:rsidR="000E3EFB" w:rsidRDefault="000E3E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FB" w:rsidRDefault="000E3EFB" w:rsidP="007753F7">
      <w:pPr>
        <w:spacing w:after="0" w:line="240" w:lineRule="auto"/>
      </w:pPr>
      <w:r>
        <w:separator/>
      </w:r>
    </w:p>
  </w:footnote>
  <w:footnote w:type="continuationSeparator" w:id="0">
    <w:p w:rsidR="000E3EFB" w:rsidRDefault="000E3EF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7001E1" w:rsidRDefault="007001E1">
        <w:pPr>
          <w:pStyle w:val="af0"/>
          <w:jc w:val="center"/>
        </w:pPr>
        <w:r>
          <w:fldChar w:fldCharType="begin"/>
        </w:r>
        <w:r>
          <w:instrText>PAGE   \* MERGEFORMAT</w:instrText>
        </w:r>
        <w:r>
          <w:fldChar w:fldCharType="separate"/>
        </w:r>
        <w:r w:rsidR="004B05F2">
          <w:rPr>
            <w:noProof/>
          </w:rPr>
          <w:t>2</w:t>
        </w:r>
        <w:r>
          <w:fldChar w:fldCharType="end"/>
        </w:r>
      </w:p>
    </w:sdtContent>
  </w:sdt>
  <w:p w:rsidR="007001E1" w:rsidRDefault="007001E1"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07A4F"/>
    <w:rsid w:val="00017335"/>
    <w:rsid w:val="000200F7"/>
    <w:rsid w:val="0002209D"/>
    <w:rsid w:val="00024201"/>
    <w:rsid w:val="00033906"/>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0E3EFB"/>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66F49"/>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187C"/>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05F2"/>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001E1"/>
    <w:rsid w:val="007369DA"/>
    <w:rsid w:val="00745FDD"/>
    <w:rsid w:val="00750457"/>
    <w:rsid w:val="00761444"/>
    <w:rsid w:val="00773363"/>
    <w:rsid w:val="007753F7"/>
    <w:rsid w:val="0077756B"/>
    <w:rsid w:val="007776E6"/>
    <w:rsid w:val="007818A6"/>
    <w:rsid w:val="0079097E"/>
    <w:rsid w:val="007962D0"/>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70A36"/>
    <w:rsid w:val="008A627C"/>
    <w:rsid w:val="008C1406"/>
    <w:rsid w:val="008C46EA"/>
    <w:rsid w:val="008C68ED"/>
    <w:rsid w:val="008E1695"/>
    <w:rsid w:val="008F16F5"/>
    <w:rsid w:val="00911B75"/>
    <w:rsid w:val="00925650"/>
    <w:rsid w:val="00927EFB"/>
    <w:rsid w:val="0094174A"/>
    <w:rsid w:val="00942C15"/>
    <w:rsid w:val="00943DF8"/>
    <w:rsid w:val="00944F8E"/>
    <w:rsid w:val="00953688"/>
    <w:rsid w:val="00971216"/>
    <w:rsid w:val="00977DDE"/>
    <w:rsid w:val="00977F45"/>
    <w:rsid w:val="009A3CCA"/>
    <w:rsid w:val="009A71ED"/>
    <w:rsid w:val="009B5A0C"/>
    <w:rsid w:val="009C0B01"/>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18EA"/>
    <w:rsid w:val="00B27C52"/>
    <w:rsid w:val="00B43EBC"/>
    <w:rsid w:val="00B80578"/>
    <w:rsid w:val="00B83F7F"/>
    <w:rsid w:val="00B83FFC"/>
    <w:rsid w:val="00B902EF"/>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C3BF8"/>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34E"/>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olaevo-sp"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http://ciktrb.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ermolaevo-sp"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E1F8-72EC-4511-B38C-ABD0BA58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20510</Words>
  <Characters>116910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13</cp:revision>
  <cp:lastPrinted>2018-11-01T11:58:00Z</cp:lastPrinted>
  <dcterms:created xsi:type="dcterms:W3CDTF">2018-12-25T09:15:00Z</dcterms:created>
  <dcterms:modified xsi:type="dcterms:W3CDTF">2019-01-30T07:02:00Z</dcterms:modified>
</cp:coreProperties>
</file>