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5B" w:rsidRDefault="0003675B" w:rsidP="0003675B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Администрация </w:t>
      </w:r>
      <w:bookmarkStart w:id="0" w:name="_GoBack"/>
      <w:bookmarkEnd w:id="0"/>
      <w:r>
        <w:rPr>
          <w:b/>
          <w:bCs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03675B" w:rsidRDefault="0003675B" w:rsidP="0003675B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03675B" w:rsidRDefault="0003675B" w:rsidP="0003675B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РЕШЕНИЕ</w:t>
      </w:r>
    </w:p>
    <w:p w:rsidR="0003675B" w:rsidRDefault="0003675B" w:rsidP="0003675B">
      <w:pPr>
        <w:jc w:val="both"/>
        <w:rPr>
          <w:sz w:val="28"/>
          <w:szCs w:val="28"/>
        </w:rPr>
      </w:pPr>
      <w:r>
        <w:rPr>
          <w:sz w:val="28"/>
          <w:szCs w:val="24"/>
        </w:rPr>
        <w:t>20.</w:t>
      </w:r>
      <w:r>
        <w:rPr>
          <w:sz w:val="28"/>
          <w:szCs w:val="24"/>
        </w:rPr>
        <w:t xml:space="preserve">12.2018                                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№ 3/131-270                                        20.12.2018</w:t>
      </w:r>
    </w:p>
    <w:p w:rsidR="0003675B" w:rsidRDefault="0003675B" w:rsidP="0003675B">
      <w:pPr>
        <w:jc w:val="both"/>
        <w:rPr>
          <w:sz w:val="28"/>
          <w:szCs w:val="24"/>
        </w:rPr>
      </w:pPr>
    </w:p>
    <w:p w:rsidR="0003675B" w:rsidRDefault="0003675B" w:rsidP="0003675B">
      <w:pPr>
        <w:jc w:val="both"/>
        <w:rPr>
          <w:sz w:val="28"/>
          <w:szCs w:val="24"/>
        </w:rPr>
      </w:pP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(программе) приватизации </w:t>
      </w: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сельского поселения Ермолаевский сельсовет муниципального района Куюргазинский район Республики Башкортостан на 2019 год </w:t>
      </w: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03675B" w:rsidRDefault="0003675B" w:rsidP="0003675B">
      <w:pPr>
        <w:pStyle w:val="western"/>
        <w:spacing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Уставом сельского поселения Ермолаевский сельсовет муниципального района Куюргазинский район Республики Башкортостан, в целях упорядочения процесса приватизации муниципального имущества Совет сельского поселения Ермолаевский сельсовет муниципального района Куюргазинский</w:t>
      </w:r>
      <w:proofErr w:type="gramEnd"/>
      <w:r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03675B" w:rsidRDefault="0003675B" w:rsidP="0003675B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</w:p>
    <w:p w:rsidR="0003675B" w:rsidRDefault="0003675B" w:rsidP="0003675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Прогнозный план (программу) приватизации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сельского поселения Ермолаевский сельсовет муниципального района Куюргазинский район Республики Башкортостан на 2019 год согласно приложению.</w:t>
      </w:r>
    </w:p>
    <w:p w:rsidR="0003675B" w:rsidRDefault="0003675B" w:rsidP="0003675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Настоящее решение подлежит обнародованию, размещению на официальном сайте администрации сельского поселения Ермолаевский сельсовет муниципального района Куюргазинский район Республики Башкортостан, на сайте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 сети «Интернет».</w:t>
      </w:r>
    </w:p>
    <w:p w:rsidR="0003675B" w:rsidRDefault="0003675B" w:rsidP="0003675B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собственности, хозяйственной деятельности и торговле.</w:t>
      </w:r>
    </w:p>
    <w:p w:rsidR="0003675B" w:rsidRDefault="0003675B" w:rsidP="0003675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675B" w:rsidRDefault="0003675B" w:rsidP="0003675B"/>
    <w:p w:rsidR="0003675B" w:rsidRDefault="0003675B" w:rsidP="000367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</w:p>
    <w:p w:rsidR="0003675B" w:rsidRDefault="0003675B" w:rsidP="0003675B">
      <w:pPr>
        <w:rPr>
          <w:b/>
          <w:sz w:val="28"/>
          <w:szCs w:val="28"/>
        </w:rPr>
      </w:pPr>
    </w:p>
    <w:p w:rsidR="0003675B" w:rsidRDefault="0003675B" w:rsidP="0003675B">
      <w:r>
        <w:t>с. Ермолаево</w:t>
      </w:r>
    </w:p>
    <w:p w:rsidR="0003675B" w:rsidRDefault="0003675B" w:rsidP="0003675B">
      <w:r>
        <w:t>20.12.2018 г.</w:t>
      </w:r>
    </w:p>
    <w:p w:rsidR="0003675B" w:rsidRDefault="0003675B" w:rsidP="0003675B"/>
    <w:p w:rsidR="0003675B" w:rsidRDefault="0003675B" w:rsidP="0003675B"/>
    <w:p w:rsidR="0003675B" w:rsidRDefault="0003675B" w:rsidP="0003675B"/>
    <w:p w:rsidR="0003675B" w:rsidRDefault="0003675B" w:rsidP="0003675B"/>
    <w:p w:rsidR="0003675B" w:rsidRDefault="0003675B" w:rsidP="0003675B"/>
    <w:p w:rsidR="0003675B" w:rsidRDefault="0003675B" w:rsidP="0003675B"/>
    <w:p w:rsidR="0003675B" w:rsidRDefault="0003675B" w:rsidP="0003675B"/>
    <w:p w:rsidR="0003675B" w:rsidRDefault="0003675B" w:rsidP="0003675B">
      <w:pPr>
        <w:pStyle w:val="ConsPlusNormal0"/>
        <w:widowControl/>
        <w:ind w:left="4536"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03675B" w:rsidRDefault="0003675B" w:rsidP="0003675B">
      <w:pPr>
        <w:ind w:left="4536"/>
        <w:jc w:val="both"/>
      </w:pPr>
      <w:r>
        <w:t xml:space="preserve">к решению Совета сельского поселения </w:t>
      </w:r>
    </w:p>
    <w:p w:rsidR="0003675B" w:rsidRDefault="0003675B" w:rsidP="0003675B">
      <w:pPr>
        <w:ind w:left="4536"/>
        <w:jc w:val="both"/>
      </w:pPr>
      <w:r>
        <w:t xml:space="preserve">Ермолаевский сельсовет </w:t>
      </w:r>
      <w:proofErr w:type="gramStart"/>
      <w:r>
        <w:t>муниципального</w:t>
      </w:r>
      <w:proofErr w:type="gramEnd"/>
    </w:p>
    <w:p w:rsidR="0003675B" w:rsidRDefault="0003675B" w:rsidP="0003675B">
      <w:pPr>
        <w:ind w:left="4536"/>
        <w:jc w:val="both"/>
      </w:pPr>
      <w:r>
        <w:t xml:space="preserve"> района Куюргазинский район Республики </w:t>
      </w:r>
    </w:p>
    <w:p w:rsidR="0003675B" w:rsidRDefault="0003675B" w:rsidP="0003675B">
      <w:pPr>
        <w:ind w:left="4536"/>
        <w:jc w:val="both"/>
      </w:pPr>
      <w:r>
        <w:t xml:space="preserve">Башкортостан  от </w:t>
      </w:r>
      <w:r>
        <w:rPr>
          <w:color w:val="FFFFFF"/>
        </w:rPr>
        <w:t>1</w:t>
      </w:r>
      <w:r>
        <w:t>20.12. 2018 г.</w:t>
      </w:r>
    </w:p>
    <w:p w:rsidR="0003675B" w:rsidRDefault="0003675B" w:rsidP="0003675B">
      <w:pPr>
        <w:ind w:left="4536"/>
        <w:jc w:val="both"/>
      </w:pPr>
      <w:r>
        <w:t>№  3/131-270</w:t>
      </w:r>
    </w:p>
    <w:p w:rsidR="0003675B" w:rsidRDefault="0003675B" w:rsidP="0003675B">
      <w:pPr>
        <w:pStyle w:val="ConsPlusNormal0"/>
        <w:widowControl/>
        <w:ind w:left="4536"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4 декабря 2010 года</w:t>
      </w:r>
      <w:r>
        <w:rPr>
          <w:rFonts w:ascii="Times New Roman" w:hAnsi="Times New Roman" w:cs="Times New Roman"/>
          <w:color w:val="FFFFFF"/>
          <w:sz w:val="24"/>
          <w:szCs w:val="28"/>
        </w:rPr>
        <w:t xml:space="preserve"> №  2/26-278</w:t>
      </w: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FFFFFF"/>
          <w:szCs w:val="28"/>
        </w:rPr>
      </w:pP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Прогнозный план (программа) приватизации </w:t>
      </w: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муниципального района </w:t>
      </w: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Куюргазинский район Республики Башкортостан на 2019 год </w:t>
      </w: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содержание, обеспечение благоустройства и приведение в надлежащий вид объектов муниципального нежилого фонда, а также максимизацию неналоговых доходов бюджета муниципального района Куюргазинский район Республики Башкортостан.</w:t>
      </w: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политика в области приватизации муниципального имущества в 2018  году будет проводиться в соответствии со следующими приоритетами:</w:t>
      </w: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обеспечении муниципальных функций;</w:t>
      </w: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продолжение структурных преобразований в экономике;</w:t>
      </w: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привлечения инвестиций в реальный сектор экономики сельского поселения Ермолаевский сельсовет муниципального района Куюргазинский район Республики Башкортостан;</w:t>
      </w: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своевременное, полное и по возможности равномерное поступление в бюджет сельского поселения Ермолаевский сельсовет муниципального района Куюргазинский район Республики Башкортостан доходов от приватизации.</w:t>
      </w: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приватизации планируемого муниципального имущества сельского поселения Ермолаевский сельсовет муниципального района Куюргазинский район Республики Башкортостан в полном объеме его единовременной оплате ожидаемое поступление доходов от приватизации в бюджет сельского поселения Ермолаевский сельсовет муниципального района Куюргазинский район Республики Башкортостан.</w:t>
      </w: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75B" w:rsidRDefault="0003675B" w:rsidP="0003675B">
      <w:pPr>
        <w:pStyle w:val="ConsPlusNormal0"/>
        <w:widowControl/>
        <w:ind w:left="-180"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имущества сельского поселения Ермолаевский сельсовет муниципального района Куюргазинский район Республики Башкортостан, планируемого к приватизации в 2019 году:</w:t>
      </w:r>
    </w:p>
    <w:p w:rsidR="0003675B" w:rsidRDefault="0003675B" w:rsidP="0003675B">
      <w:pPr>
        <w:pStyle w:val="ConsPlusNormal0"/>
        <w:widowControl/>
        <w:ind w:left="-180" w:firstLine="540"/>
        <w:rPr>
          <w:rFonts w:ascii="Times New Roman" w:hAnsi="Times New Roman" w:cs="Times New Roman"/>
          <w:sz w:val="28"/>
          <w:szCs w:val="28"/>
        </w:rPr>
      </w:pPr>
    </w:p>
    <w:p w:rsidR="0003675B" w:rsidRDefault="0003675B" w:rsidP="0003675B">
      <w:pPr>
        <w:pStyle w:val="ConsPlusNormal0"/>
        <w:widowControl/>
        <w:ind w:left="-180" w:firstLine="540"/>
        <w:rPr>
          <w:rFonts w:ascii="Times New Roman" w:hAnsi="Times New Roman" w:cs="Times New Roman"/>
          <w:sz w:val="28"/>
          <w:szCs w:val="28"/>
        </w:rPr>
      </w:pPr>
    </w:p>
    <w:p w:rsidR="0003675B" w:rsidRDefault="0003675B" w:rsidP="0003675B">
      <w:pPr>
        <w:pStyle w:val="ConsPlusNormal0"/>
        <w:widowControl/>
        <w:ind w:left="-180"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00"/>
        <w:gridCol w:w="3915"/>
      </w:tblGrid>
      <w:tr w:rsidR="0003675B" w:rsidTr="0003675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75B" w:rsidRDefault="0003675B">
            <w:pPr>
              <w:pStyle w:val="ConsPlusNormal0"/>
              <w:widowControl/>
              <w:spacing w:line="276" w:lineRule="auto"/>
              <w:ind w:left="-18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75B" w:rsidRDefault="0003675B">
            <w:pPr>
              <w:pStyle w:val="ConsPlusNormal0"/>
              <w:widowControl/>
              <w:spacing w:line="276" w:lineRule="auto"/>
              <w:ind w:left="-18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75B" w:rsidRDefault="0003675B">
            <w:pPr>
              <w:pStyle w:val="ConsPlusNormal0"/>
              <w:widowControl/>
              <w:spacing w:line="276" w:lineRule="auto"/>
              <w:ind w:left="-18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местоположения</w:t>
            </w:r>
          </w:p>
        </w:tc>
      </w:tr>
      <w:tr w:rsidR="0003675B" w:rsidTr="0003675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75B" w:rsidRDefault="0003675B">
            <w:pPr>
              <w:pStyle w:val="ConsPlusNormal0"/>
              <w:widowControl/>
              <w:spacing w:line="276" w:lineRule="auto"/>
              <w:ind w:left="-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75B" w:rsidRDefault="0003675B" w:rsidP="005829C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Автомобиль-мусоровоз КО-431, </w:t>
            </w:r>
          </w:p>
          <w:p w:rsidR="0003675B" w:rsidRDefault="0003675B">
            <w:pPr>
              <w:widowControl/>
              <w:autoSpaceDE/>
              <w:adjustRightInd/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2005 г.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75B" w:rsidRDefault="00036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sz w:val="28"/>
                <w:szCs w:val="28"/>
                <w:lang w:eastAsia="en-US"/>
              </w:rPr>
              <w:t>рмолаево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3675B" w:rsidRDefault="00036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75B" w:rsidRDefault="0003675B" w:rsidP="0003675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03675B" w:rsidRDefault="0003675B" w:rsidP="0003675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03675B" w:rsidRDefault="0003675B" w:rsidP="0003675B">
      <w:pPr>
        <w:jc w:val="center"/>
        <w:rPr>
          <w:b/>
          <w:sz w:val="28"/>
          <w:szCs w:val="28"/>
        </w:rPr>
      </w:pPr>
    </w:p>
    <w:p w:rsidR="0003675B" w:rsidRDefault="0003675B" w:rsidP="0003675B">
      <w:pPr>
        <w:jc w:val="center"/>
        <w:rPr>
          <w:b/>
          <w:sz w:val="28"/>
          <w:szCs w:val="28"/>
        </w:rPr>
      </w:pPr>
    </w:p>
    <w:p w:rsidR="0003675B" w:rsidRDefault="0003675B" w:rsidP="0003675B">
      <w:pPr>
        <w:jc w:val="center"/>
        <w:rPr>
          <w:b/>
          <w:sz w:val="28"/>
          <w:szCs w:val="28"/>
        </w:rPr>
      </w:pPr>
    </w:p>
    <w:p w:rsidR="0003675B" w:rsidRDefault="0003675B" w:rsidP="0003675B">
      <w:pPr>
        <w:jc w:val="center"/>
        <w:rPr>
          <w:b/>
          <w:sz w:val="28"/>
          <w:szCs w:val="28"/>
        </w:rPr>
      </w:pPr>
    </w:p>
    <w:p w:rsidR="0003675B" w:rsidRDefault="0003675B" w:rsidP="0003675B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</w:t>
      </w:r>
      <w:proofErr w:type="spellStart"/>
      <w:r>
        <w:rPr>
          <w:sz w:val="28"/>
          <w:szCs w:val="28"/>
        </w:rPr>
        <w:t>Л.В.Файзуллина</w:t>
      </w:r>
      <w:proofErr w:type="spellEnd"/>
    </w:p>
    <w:p w:rsidR="0003675B" w:rsidRDefault="0003675B" w:rsidP="0003675B">
      <w:pPr>
        <w:jc w:val="center"/>
        <w:rPr>
          <w:b/>
          <w:sz w:val="28"/>
          <w:szCs w:val="28"/>
        </w:rPr>
      </w:pPr>
    </w:p>
    <w:p w:rsidR="0003675B" w:rsidRDefault="0003675B" w:rsidP="0003675B"/>
    <w:p w:rsidR="0003675B" w:rsidRDefault="0003675B" w:rsidP="0003675B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675B" w:rsidRDefault="0003675B" w:rsidP="0003675B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675B" w:rsidRDefault="0003675B" w:rsidP="0003675B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675B" w:rsidRDefault="0003675B" w:rsidP="0003675B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675B" w:rsidRDefault="0003675B" w:rsidP="0003675B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675B" w:rsidRDefault="0003675B" w:rsidP="0003675B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4D0B" w:rsidRDefault="00E44D0B"/>
    <w:sectPr w:rsidR="00E4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07F5"/>
    <w:multiLevelType w:val="hybridMultilevel"/>
    <w:tmpl w:val="F464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35"/>
    <w:rsid w:val="0003675B"/>
    <w:rsid w:val="00293335"/>
    <w:rsid w:val="00E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675B"/>
    <w:pPr>
      <w:keepNext/>
      <w:widowControl/>
      <w:autoSpaceDE/>
      <w:autoSpaceDN/>
      <w:adjustRightInd/>
      <w:jc w:val="center"/>
      <w:outlineLvl w:val="2"/>
    </w:pPr>
    <w:rPr>
      <w:b/>
      <w:bCs/>
      <w:color w:val="000000"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675B"/>
    <w:rPr>
      <w:rFonts w:ascii="Times New Roman" w:eastAsia="Times New Roman" w:hAnsi="Times New Roman" w:cs="Times New Roman"/>
      <w:b/>
      <w:bCs/>
      <w:color w:val="000000"/>
      <w:spacing w:val="2"/>
      <w:sz w:val="32"/>
      <w:szCs w:val="32"/>
      <w:lang w:eastAsia="ru-RU"/>
    </w:rPr>
  </w:style>
  <w:style w:type="character" w:customStyle="1" w:styleId="a3">
    <w:name w:val="Без интервала Знак"/>
    <w:link w:val="a4"/>
    <w:uiPriority w:val="1"/>
    <w:locked/>
    <w:rsid w:val="0003675B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03675B"/>
    <w:pPr>
      <w:spacing w:after="0" w:line="240" w:lineRule="auto"/>
    </w:pPr>
    <w:rPr>
      <w:rFonts w:ascii="Calibri" w:eastAsia="Calibri" w:hAnsi="Calibri"/>
    </w:rPr>
  </w:style>
  <w:style w:type="character" w:customStyle="1" w:styleId="ConsPlusNormal">
    <w:name w:val="ConsPlusNormal Знак"/>
    <w:link w:val="ConsPlusNormal0"/>
    <w:locked/>
    <w:rsid w:val="0003675B"/>
    <w:rPr>
      <w:rFonts w:ascii="Arial" w:hAnsi="Arial" w:cs="Arial"/>
    </w:rPr>
  </w:style>
  <w:style w:type="paragraph" w:customStyle="1" w:styleId="ConsPlusNormal0">
    <w:name w:val="ConsPlusNormal"/>
    <w:link w:val="ConsPlusNormal"/>
    <w:rsid w:val="0003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367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36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36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675B"/>
    <w:pPr>
      <w:keepNext/>
      <w:widowControl/>
      <w:autoSpaceDE/>
      <w:autoSpaceDN/>
      <w:adjustRightInd/>
      <w:jc w:val="center"/>
      <w:outlineLvl w:val="2"/>
    </w:pPr>
    <w:rPr>
      <w:b/>
      <w:bCs/>
      <w:color w:val="000000"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675B"/>
    <w:rPr>
      <w:rFonts w:ascii="Times New Roman" w:eastAsia="Times New Roman" w:hAnsi="Times New Roman" w:cs="Times New Roman"/>
      <w:b/>
      <w:bCs/>
      <w:color w:val="000000"/>
      <w:spacing w:val="2"/>
      <w:sz w:val="32"/>
      <w:szCs w:val="32"/>
      <w:lang w:eastAsia="ru-RU"/>
    </w:rPr>
  </w:style>
  <w:style w:type="character" w:customStyle="1" w:styleId="a3">
    <w:name w:val="Без интервала Знак"/>
    <w:link w:val="a4"/>
    <w:uiPriority w:val="1"/>
    <w:locked/>
    <w:rsid w:val="0003675B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03675B"/>
    <w:pPr>
      <w:spacing w:after="0" w:line="240" w:lineRule="auto"/>
    </w:pPr>
    <w:rPr>
      <w:rFonts w:ascii="Calibri" w:eastAsia="Calibri" w:hAnsi="Calibri"/>
    </w:rPr>
  </w:style>
  <w:style w:type="character" w:customStyle="1" w:styleId="ConsPlusNormal">
    <w:name w:val="ConsPlusNormal Знак"/>
    <w:link w:val="ConsPlusNormal0"/>
    <w:locked/>
    <w:rsid w:val="0003675B"/>
    <w:rPr>
      <w:rFonts w:ascii="Arial" w:hAnsi="Arial" w:cs="Arial"/>
    </w:rPr>
  </w:style>
  <w:style w:type="paragraph" w:customStyle="1" w:styleId="ConsPlusNormal0">
    <w:name w:val="ConsPlusNormal"/>
    <w:link w:val="ConsPlusNormal"/>
    <w:rsid w:val="0003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367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36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3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3742</Characters>
  <Application>Microsoft Office Word</Application>
  <DocSecurity>0</DocSecurity>
  <Lines>31</Lines>
  <Paragraphs>8</Paragraphs>
  <ScaleCrop>false</ScaleCrop>
  <Company>Microsoft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2018-12-24T07:56:00Z</dcterms:created>
  <dcterms:modified xsi:type="dcterms:W3CDTF">2018-12-24T07:57:00Z</dcterms:modified>
</cp:coreProperties>
</file>