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66" w:rsidRPr="005B1A66" w:rsidRDefault="005B1A66" w:rsidP="005B1A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5B1A6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Администрация сельского поселения Ермолаевский сельсовет муниципального района Куюргазинский район Республики Башкортостан</w:t>
      </w:r>
    </w:p>
    <w:p w:rsidR="005B1A66" w:rsidRDefault="005B1A66" w:rsidP="005B1A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8"/>
          <w:szCs w:val="28"/>
          <w:lang w:val="be-BY" w:eastAsia="ru-RU"/>
        </w:rPr>
      </w:pPr>
    </w:p>
    <w:p w:rsidR="005B1A66" w:rsidRPr="005B1A66" w:rsidRDefault="005B1A66" w:rsidP="005B1A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1A66" w:rsidRPr="005B1A66" w:rsidRDefault="005B1A66" w:rsidP="005B1A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1A66" w:rsidRPr="005B1A66" w:rsidRDefault="005B1A66" w:rsidP="005B1A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147а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октября  2018 г.     </w:t>
      </w:r>
    </w:p>
    <w:p w:rsidR="005B1A66" w:rsidRPr="005B1A66" w:rsidRDefault="005B1A66" w:rsidP="005B1A6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1A66" w:rsidRPr="005B1A66" w:rsidRDefault="005B1A66" w:rsidP="005B1A6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проведении публичных слушаний </w:t>
      </w:r>
      <w:r w:rsidRPr="005B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вопросу предоставления 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разрешения на условно-разрешенный вид использования сформированного земельного участка, расположенного по адресу: 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Башкортостан, Куюргазинский район, с. Ермолаево, 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Почтовая, д.11»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12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28, 32 Федерального закона от 29.12.2004 г. № 190- ФЗ «Градостроительный кодекс Российской Федерации», Уставом  сельского поселения Ермолаевский сельсовет муниципального района Куюргазинский район Республики Башкортостан  </w:t>
      </w:r>
      <w:r w:rsidRPr="005B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12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по организации и проведению публичных слушаний по обсуждению вопроса предоставления разрешения на условно-разрешенный вид использования сформированного земельного участка, расположенного по адресу: Республика Башкортостан, Куюргазинский район, с. Ермолаево, ул. Почтовая д. 11. 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12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проведение публичных слушаний по вопросу предоставления разрешения на условно-разрешенный вид использования сформированного земельного участка, расположенного по адресу: Республика Башкортостан, Куюргазинский район, с. Ермолаево, ул. Почтовая д. 11 на 06 ноября 2018 года в 12.30. 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Местом проведения публичных слушаний определить: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Ермолаевский сельсовет муниципального района Куюргазинский район Республики Башкортостан, с. Ермолаево, ул. Советская, д. 69, зал заседаний.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12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Местонахождение комиссии по организации и проведению публичных слушаний по вопросу предоставления разрешения на условно-разрешенный вид использования сформированного земельного участка, расположенного по адресу: </w:t>
      </w:r>
      <w:proofErr w:type="gramStart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Куюргазинский район, с. Ермолаево, ул. Почтовая д. 11: с. Ермолаево, ул. Советская, д. 69, телефон (34757) 62-2-56, приемные дни –  с 9.00 до 12.00. </w:t>
      </w:r>
      <w:proofErr w:type="gramEnd"/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12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Замечания и предложения по обсуждению вопроса предоставления разрешения на условно-разрешенный вид использования сформированного земельного участка, расположенного по адресу: Республика Башкортостан, Куюргазинский район, с. Ермолаево, ул. Почтовая д. 11,  от граждан и организаций принимаются комиссией по месту ее нахождения. 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12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Управляющему делами сельского поселения </w:t>
      </w:r>
      <w:proofErr w:type="spellStart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Файзуллиной</w:t>
      </w:r>
      <w:proofErr w:type="spellEnd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обнародовать в установленном для официального опубликования муниципальных правовых актов порядке, настоящее постановление и материалы по обсуждению вопроса  предоставления разрешения на условно-разрешенный вид использования сформированного земельного участка, расположенного по адресу: Республика Башкортостан, Куюргазинский район, с. Ермолаево, ул. Почтовая д. 11.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12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Комиссии по организации и проведению публичных слушаний по обсуждению  вопроса предоставления разрешения на условно-разрешенный вид использования сформированного земельного участка, расположенного по адресу: Республика Башкортостан, Куюргазинский район, с. Ермолаево, ул. Почтовая д. 11, организовать проведение публичных слушаний с размещением экспозиции демонстрационных материалов вопросу предоставления разрешения на условно-разрешенный вид использования сформированного земельного участка, расположенного по адресу: Республика Башкортостан, Куюргазинский район, с. Ермолаево, ул. Почтовая д. 11 на весь период проведения публичных слушаний. 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 настоящего постановления оставляю за собой. 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B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сельского поселения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proofErr w:type="spellStart"/>
      <w:r w:rsidRPr="005B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Р.А.Барановский</w:t>
      </w:r>
      <w:proofErr w:type="spellEnd"/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7" w:right="1440"/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8" w:right="-1"/>
        <w:jc w:val="right"/>
        <w:rPr>
          <w:rFonts w:ascii="Calibri" w:eastAsia="Times New Roman" w:hAnsi="Calibri" w:cs="Times New Roman"/>
          <w:bCs/>
          <w:lang w:eastAsia="ru-RU"/>
        </w:rPr>
      </w:pPr>
      <w:r w:rsidRPr="005B1A66">
        <w:rPr>
          <w:rFonts w:ascii="Calibri" w:eastAsia="Times New Roman" w:hAnsi="Calibri" w:cs="Times New Roman"/>
          <w:bCs/>
          <w:sz w:val="20"/>
          <w:szCs w:val="20"/>
          <w:lang w:eastAsia="ru-RU"/>
        </w:rPr>
        <w:lastRenderedPageBreak/>
        <w:t>Приложение № 1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8" w:right="-1"/>
        <w:jc w:val="right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  <w:r w:rsidRPr="005B1A66">
        <w:rPr>
          <w:rFonts w:ascii="Calibri" w:eastAsia="Times New Roman" w:hAnsi="Calibri" w:cs="Times New Roman"/>
          <w:bCs/>
          <w:sz w:val="20"/>
          <w:szCs w:val="20"/>
          <w:lang w:eastAsia="ru-RU"/>
        </w:rPr>
        <w:t>к постановлению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8" w:right="-1"/>
        <w:jc w:val="right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  <w:r w:rsidRPr="005B1A66">
        <w:rPr>
          <w:rFonts w:ascii="Calibri" w:eastAsia="Times New Roman" w:hAnsi="Calibri" w:cs="Times New Roman"/>
          <w:bCs/>
          <w:sz w:val="20"/>
          <w:szCs w:val="20"/>
          <w:lang w:eastAsia="ru-RU"/>
        </w:rPr>
        <w:t>сельского поселения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8" w:right="-1"/>
        <w:jc w:val="right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  <w:r w:rsidRPr="005B1A66">
        <w:rPr>
          <w:rFonts w:ascii="Calibri" w:eastAsia="Times New Roman" w:hAnsi="Calibri" w:cs="Times New Roman"/>
          <w:bCs/>
          <w:sz w:val="20"/>
          <w:szCs w:val="20"/>
          <w:lang w:eastAsia="ru-RU"/>
        </w:rPr>
        <w:t>Ермолаевский сельсовет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8" w:right="-1"/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ru-RU"/>
        </w:rPr>
        <w:t>от 15.10.2018 №147а</w:t>
      </w:r>
      <w:bookmarkStart w:id="0" w:name="_GoBack"/>
      <w:bookmarkEnd w:id="0"/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7" w:right="1440"/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righ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8" w:right="144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B1A66">
        <w:rPr>
          <w:rFonts w:ascii="Calibri" w:eastAsia="Times New Roman" w:hAnsi="Calibri" w:cs="Times New Roman"/>
          <w:b/>
          <w:sz w:val="28"/>
          <w:szCs w:val="28"/>
          <w:lang w:eastAsia="ru-RU"/>
        </w:rPr>
        <w:t>Состав комиссии по организации и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8" w:right="144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B1A66">
        <w:rPr>
          <w:rFonts w:ascii="Calibri" w:eastAsia="Times New Roman" w:hAnsi="Calibri" w:cs="Times New Roman"/>
          <w:b/>
          <w:sz w:val="28"/>
          <w:szCs w:val="28"/>
          <w:lang w:eastAsia="ru-RU"/>
        </w:rPr>
        <w:t>проведению публичных слушаний</w:t>
      </w:r>
    </w:p>
    <w:tbl>
      <w:tblPr>
        <w:tblW w:w="10128" w:type="dxa"/>
        <w:tblLook w:val="04A0" w:firstRow="1" w:lastRow="0" w:firstColumn="1" w:lastColumn="0" w:noHBand="0" w:noVBand="1"/>
      </w:tblPr>
      <w:tblGrid>
        <w:gridCol w:w="2609"/>
        <w:gridCol w:w="4489"/>
        <w:gridCol w:w="3030"/>
      </w:tblGrid>
      <w:tr w:rsidR="005B1A66" w:rsidRPr="005B1A66" w:rsidTr="005B1A66">
        <w:trPr>
          <w:trHeight w:val="735"/>
        </w:trPr>
        <w:tc>
          <w:tcPr>
            <w:tcW w:w="2609" w:type="dxa"/>
          </w:tcPr>
          <w:p w:rsidR="005B1A66" w:rsidRPr="005B1A66" w:rsidRDefault="005B1A66" w:rsidP="005B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5B1A66" w:rsidRPr="005B1A66" w:rsidRDefault="005B1A66" w:rsidP="005B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5B1A66" w:rsidRPr="005B1A66" w:rsidRDefault="005B1A66" w:rsidP="005B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5B1A66" w:rsidRPr="005B1A66" w:rsidRDefault="005B1A66" w:rsidP="005B1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B1A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Барановский Р.А.            </w:t>
            </w:r>
          </w:p>
        </w:tc>
        <w:tc>
          <w:tcPr>
            <w:tcW w:w="4489" w:type="dxa"/>
          </w:tcPr>
          <w:p w:rsidR="005B1A66" w:rsidRPr="005B1A66" w:rsidRDefault="005B1A66" w:rsidP="005B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5B1A66" w:rsidRPr="005B1A66" w:rsidRDefault="005B1A66" w:rsidP="005B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5B1A66" w:rsidRPr="005B1A66" w:rsidRDefault="005B1A66" w:rsidP="005B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5B1A66" w:rsidRPr="005B1A66" w:rsidRDefault="005B1A66" w:rsidP="005B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B1A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глава сельского поселения Ермолаевский сельсовет</w:t>
            </w:r>
          </w:p>
          <w:p w:rsidR="005B1A66" w:rsidRPr="005B1A66" w:rsidRDefault="005B1A66" w:rsidP="005B1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</w:tcPr>
          <w:p w:rsidR="005B1A66" w:rsidRPr="005B1A66" w:rsidRDefault="005B1A66" w:rsidP="005B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5B1A66" w:rsidRPr="005B1A66" w:rsidRDefault="005B1A66" w:rsidP="005B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5B1A66" w:rsidRPr="005B1A66" w:rsidRDefault="005B1A66" w:rsidP="005B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5B1A66" w:rsidRPr="005B1A66" w:rsidRDefault="005B1A66" w:rsidP="005B1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B1A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5B1A66" w:rsidRPr="005B1A66" w:rsidTr="005B1A66">
        <w:tc>
          <w:tcPr>
            <w:tcW w:w="2609" w:type="dxa"/>
            <w:hideMark/>
          </w:tcPr>
          <w:p w:rsidR="005B1A66" w:rsidRPr="005B1A66" w:rsidRDefault="005B1A66" w:rsidP="005B1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5B1A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Букреева</w:t>
            </w:r>
            <w:proofErr w:type="spellEnd"/>
            <w:r w:rsidRPr="005B1A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4489" w:type="dxa"/>
          </w:tcPr>
          <w:p w:rsidR="005B1A66" w:rsidRPr="005B1A66" w:rsidRDefault="005B1A66" w:rsidP="005B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B1A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Заместитель главы сельского поселения Ермолаевский сельсовет</w:t>
            </w:r>
          </w:p>
          <w:p w:rsidR="005B1A66" w:rsidRPr="005B1A66" w:rsidRDefault="005B1A66" w:rsidP="005B1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hideMark/>
          </w:tcPr>
          <w:p w:rsidR="005B1A66" w:rsidRPr="005B1A66" w:rsidRDefault="005B1A66" w:rsidP="005B1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B1A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5B1A66" w:rsidRPr="005B1A66" w:rsidTr="005B1A66">
        <w:trPr>
          <w:trHeight w:val="455"/>
        </w:trPr>
        <w:tc>
          <w:tcPr>
            <w:tcW w:w="2609" w:type="dxa"/>
            <w:hideMark/>
          </w:tcPr>
          <w:p w:rsidR="005B1A66" w:rsidRPr="005B1A66" w:rsidRDefault="005B1A66" w:rsidP="005B1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5B1A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Галиахметова</w:t>
            </w:r>
            <w:proofErr w:type="spellEnd"/>
            <w:r w:rsidRPr="005B1A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4489" w:type="dxa"/>
            <w:hideMark/>
          </w:tcPr>
          <w:p w:rsidR="005B1A66" w:rsidRPr="005B1A66" w:rsidRDefault="005B1A66" w:rsidP="005B1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B1A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Специалист </w:t>
            </w:r>
            <w:proofErr w:type="gramStart"/>
            <w:r w:rsidRPr="005B1A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B1A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категории</w:t>
            </w:r>
          </w:p>
        </w:tc>
        <w:tc>
          <w:tcPr>
            <w:tcW w:w="3030" w:type="dxa"/>
            <w:hideMark/>
          </w:tcPr>
          <w:p w:rsidR="005B1A66" w:rsidRPr="005B1A66" w:rsidRDefault="005B1A66" w:rsidP="005B1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B1A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5B1A66" w:rsidRPr="005B1A66" w:rsidTr="005B1A66">
        <w:tc>
          <w:tcPr>
            <w:tcW w:w="2609" w:type="dxa"/>
            <w:hideMark/>
          </w:tcPr>
          <w:p w:rsidR="005B1A66" w:rsidRPr="005B1A66" w:rsidRDefault="005B1A66" w:rsidP="005B1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B1A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Кузнецова О.В.</w:t>
            </w:r>
          </w:p>
        </w:tc>
        <w:tc>
          <w:tcPr>
            <w:tcW w:w="4489" w:type="dxa"/>
            <w:hideMark/>
          </w:tcPr>
          <w:p w:rsidR="005B1A66" w:rsidRPr="005B1A66" w:rsidRDefault="005B1A66" w:rsidP="005B1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B1A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Специалист </w:t>
            </w:r>
            <w:proofErr w:type="gramStart"/>
            <w:r w:rsidRPr="005B1A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B1A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категории</w:t>
            </w:r>
          </w:p>
        </w:tc>
        <w:tc>
          <w:tcPr>
            <w:tcW w:w="3030" w:type="dxa"/>
            <w:hideMark/>
          </w:tcPr>
          <w:p w:rsidR="005B1A66" w:rsidRPr="005B1A66" w:rsidRDefault="005B1A66" w:rsidP="005B1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B1A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5B1A66" w:rsidRPr="005B1A66" w:rsidTr="005B1A66">
        <w:tc>
          <w:tcPr>
            <w:tcW w:w="2609" w:type="dxa"/>
            <w:hideMark/>
          </w:tcPr>
          <w:p w:rsidR="005B1A66" w:rsidRPr="005B1A66" w:rsidRDefault="005B1A66" w:rsidP="005B1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5B1A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Файзуллина</w:t>
            </w:r>
            <w:proofErr w:type="spellEnd"/>
            <w:r w:rsidRPr="005B1A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4489" w:type="dxa"/>
            <w:hideMark/>
          </w:tcPr>
          <w:p w:rsidR="005B1A66" w:rsidRPr="005B1A66" w:rsidRDefault="005B1A66" w:rsidP="005B1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B1A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Управляющий делами</w:t>
            </w:r>
          </w:p>
        </w:tc>
        <w:tc>
          <w:tcPr>
            <w:tcW w:w="3030" w:type="dxa"/>
            <w:hideMark/>
          </w:tcPr>
          <w:p w:rsidR="005B1A66" w:rsidRPr="005B1A66" w:rsidRDefault="005B1A66" w:rsidP="005B1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B1A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</w:tbl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B1A66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Управляющий делами                           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</w:t>
      </w:r>
      <w:proofErr w:type="spellStart"/>
      <w:r w:rsidRPr="005B1A66">
        <w:rPr>
          <w:rFonts w:ascii="Calibri" w:eastAsia="Times New Roman" w:hAnsi="Calibri" w:cs="Times New Roman"/>
          <w:b/>
          <w:sz w:val="28"/>
          <w:szCs w:val="28"/>
          <w:lang w:eastAsia="ru-RU"/>
        </w:rPr>
        <w:t>Л.В.Файзуллина</w:t>
      </w:r>
      <w:proofErr w:type="spellEnd"/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7" w:right="144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7" w:right="144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7" w:right="144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B1A66" w:rsidRPr="005B1A66" w:rsidRDefault="005B1A66" w:rsidP="005B1A66">
      <w:pPr>
        <w:shd w:val="clear" w:color="auto" w:fill="FFFFFF"/>
        <w:spacing w:after="0" w:line="240" w:lineRule="auto"/>
        <w:ind w:left="-284" w:right="-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A66" w:rsidRPr="005B1A66" w:rsidRDefault="005B1A66" w:rsidP="005B1A66">
      <w:pPr>
        <w:shd w:val="clear" w:color="auto" w:fill="FFFFFF"/>
        <w:spacing w:after="0" w:line="240" w:lineRule="auto"/>
        <w:ind w:left="-284" w:right="-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shd w:val="clear" w:color="auto" w:fill="FFFFFF"/>
        <w:spacing w:after="0" w:line="240" w:lineRule="auto"/>
        <w:ind w:left="-284" w:right="-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4E1" w:rsidRDefault="00CD24E1"/>
    <w:sectPr w:rsidR="00CD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2"/>
    <w:rsid w:val="005B1A66"/>
    <w:rsid w:val="00890E62"/>
    <w:rsid w:val="00C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3718</Characters>
  <Application>Microsoft Office Word</Application>
  <DocSecurity>0</DocSecurity>
  <Lines>30</Lines>
  <Paragraphs>8</Paragraphs>
  <ScaleCrop>false</ScaleCrop>
  <Company>Microsoft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2018-10-24T04:19:00Z</dcterms:created>
  <dcterms:modified xsi:type="dcterms:W3CDTF">2018-10-24T04:21:00Z</dcterms:modified>
</cp:coreProperties>
</file>